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73C84" w14:textId="77777777" w:rsidR="00F96E6A" w:rsidRPr="008D460F" w:rsidRDefault="00F96E6A" w:rsidP="00F96E6A">
      <w:pPr>
        <w:jc w:val="center"/>
        <w:rPr>
          <w:b/>
        </w:rPr>
      </w:pPr>
      <w:r w:rsidRPr="008D460F">
        <w:rPr>
          <w:b/>
        </w:rPr>
        <w:t>ПРОТОКОЛ</w:t>
      </w:r>
    </w:p>
    <w:p w14:paraId="15897C7B" w14:textId="02539264" w:rsidR="00F96E6A" w:rsidRPr="008D460F" w:rsidRDefault="00F96E6A" w:rsidP="00F96E6A">
      <w:pPr>
        <w:jc w:val="center"/>
        <w:rPr>
          <w:b/>
        </w:rPr>
      </w:pPr>
      <w:r w:rsidRPr="008D460F">
        <w:rPr>
          <w:b/>
        </w:rPr>
        <w:t xml:space="preserve">подведения итогов </w:t>
      </w:r>
      <w:r w:rsidR="002F195C">
        <w:rPr>
          <w:b/>
        </w:rPr>
        <w:t>аукциона</w:t>
      </w:r>
    </w:p>
    <w:p w14:paraId="69E1DD3C" w14:textId="269C7F04" w:rsidR="00AF579B" w:rsidRPr="008B4FA5" w:rsidRDefault="00AF579B" w:rsidP="00AF579B">
      <w:pPr>
        <w:jc w:val="center"/>
        <w:rPr>
          <w:b/>
        </w:rPr>
      </w:pPr>
      <w:bookmarkStart w:id="0" w:name="_Hlk536439985"/>
      <w:r w:rsidRPr="00770C6C">
        <w:rPr>
          <w:b/>
        </w:rPr>
        <w:t>394BFA-3001-</w:t>
      </w:r>
      <w:r w:rsidR="00DA2786">
        <w:rPr>
          <w:b/>
        </w:rPr>
        <w:t>1620-</w:t>
      </w:r>
      <w:r w:rsidR="00F53A90">
        <w:rPr>
          <w:b/>
        </w:rPr>
        <w:t>22</w:t>
      </w:r>
    </w:p>
    <w:p w14:paraId="18F1402F" w14:textId="77777777" w:rsidR="00AF579B" w:rsidRPr="008B4FA5" w:rsidRDefault="00AF579B" w:rsidP="00AF579B">
      <w:pPr>
        <w:jc w:val="center"/>
        <w:rPr>
          <w:b/>
        </w:rPr>
      </w:pPr>
    </w:p>
    <w:p w14:paraId="7A380870" w14:textId="1DB6741F" w:rsidR="00AF579B" w:rsidRPr="008B4FA5" w:rsidRDefault="00AF579B" w:rsidP="00AF579B">
      <w:pPr>
        <w:jc w:val="center"/>
        <w:rPr>
          <w:b/>
        </w:rPr>
      </w:pPr>
      <w:r w:rsidRPr="008B4FA5">
        <w:rPr>
          <w:b/>
        </w:rPr>
        <w:t>г. Санкт-Петербург</w:t>
      </w:r>
      <w:r w:rsidRPr="008B4FA5">
        <w:rPr>
          <w:b/>
        </w:rPr>
        <w:tab/>
      </w:r>
      <w:r w:rsidRPr="008B4FA5">
        <w:rPr>
          <w:b/>
        </w:rPr>
        <w:tab/>
      </w:r>
      <w:r w:rsidRPr="008B4FA5">
        <w:rPr>
          <w:b/>
        </w:rPr>
        <w:tab/>
      </w:r>
      <w:r w:rsidRPr="008B4FA5">
        <w:rPr>
          <w:b/>
        </w:rPr>
        <w:tab/>
      </w:r>
      <w:r w:rsidRPr="008B4FA5">
        <w:rPr>
          <w:b/>
        </w:rPr>
        <w:tab/>
      </w:r>
      <w:r w:rsidRPr="008B4FA5">
        <w:rPr>
          <w:b/>
        </w:rPr>
        <w:tab/>
      </w:r>
      <w:r w:rsidRPr="008B4FA5">
        <w:rPr>
          <w:b/>
        </w:rPr>
        <w:tab/>
        <w:t xml:space="preserve"> </w:t>
      </w:r>
      <w:r w:rsidR="00DA2786">
        <w:rPr>
          <w:b/>
        </w:rPr>
        <w:t>07 декабря</w:t>
      </w:r>
      <w:r w:rsidR="002F195C" w:rsidRPr="002F195C">
        <w:rPr>
          <w:b/>
        </w:rPr>
        <w:t xml:space="preserve"> 2022 </w:t>
      </w:r>
      <w:r w:rsidRPr="008B4FA5">
        <w:rPr>
          <w:b/>
        </w:rPr>
        <w:t>г.</w:t>
      </w:r>
    </w:p>
    <w:p w14:paraId="52A8A7D3" w14:textId="77777777" w:rsidR="00AF579B" w:rsidRPr="008B4FA5" w:rsidRDefault="00AF579B" w:rsidP="00AF579B">
      <w:pPr>
        <w:rPr>
          <w:b/>
        </w:rPr>
      </w:pPr>
    </w:p>
    <w:bookmarkEnd w:id="0"/>
    <w:p w14:paraId="3A02A06F" w14:textId="30B118A1" w:rsidR="002F195C" w:rsidRDefault="002F195C" w:rsidP="002F195C">
      <w:pPr>
        <w:ind w:firstLine="708"/>
        <w:jc w:val="center"/>
        <w:rPr>
          <w:rFonts w:eastAsia="SimSun" w:cs="Tahoma"/>
          <w:kern w:val="2"/>
          <w:shd w:val="clear" w:color="auto" w:fill="FFFFFF"/>
          <w:lang w:eastAsia="hi-IN" w:bidi="hi-IN"/>
        </w:rPr>
      </w:pPr>
      <w:r>
        <w:t xml:space="preserve">Открытый аукцион, проводимый </w:t>
      </w:r>
      <w:r w:rsidR="00DA2786" w:rsidRPr="005B5B7D">
        <w:rPr>
          <w:kern w:val="2"/>
          <w:shd w:val="clear" w:color="auto" w:fill="FFFFFF"/>
        </w:rPr>
        <w:t xml:space="preserve">в соответствии с Гражданским кодексом Российской Федерации, Агентским договором </w:t>
      </w:r>
      <w:r w:rsidR="00DA2786" w:rsidRPr="0059620E">
        <w:t xml:space="preserve">от </w:t>
      </w:r>
      <w:r w:rsidR="00DA2786" w:rsidRPr="005B5B7D">
        <w:t xml:space="preserve">«21» января 2018 г. № </w:t>
      </w:r>
      <w:r w:rsidR="00DA2786" w:rsidRPr="0059620E">
        <w:t xml:space="preserve">РАД-15а/2018 </w:t>
      </w:r>
      <w:r w:rsidR="00DA2786" w:rsidRPr="005B5B7D">
        <w:rPr>
          <w:kern w:val="2"/>
          <w:shd w:val="clear" w:color="auto" w:fill="FFFFFF"/>
        </w:rPr>
        <w:t xml:space="preserve">и заявкой на организацию и проведение торгов от </w:t>
      </w:r>
      <w:r w:rsidR="00DA2786" w:rsidRPr="005B5B7D">
        <w:rPr>
          <w:rFonts w:eastAsia="SimSun"/>
          <w:kern w:val="2"/>
          <w:shd w:val="clear" w:color="auto" w:fill="FFFFFF"/>
          <w:lang w:eastAsia="hi-IN" w:bidi="hi-IN"/>
        </w:rPr>
        <w:t>15.09.2022 № 29</w:t>
      </w:r>
      <w:r w:rsidR="00DA2786">
        <w:rPr>
          <w:rFonts w:eastAsia="SimSun"/>
          <w:kern w:val="2"/>
          <w:shd w:val="clear" w:color="auto" w:fill="FFFFFF"/>
          <w:lang w:eastAsia="hi-IN" w:bidi="hi-IN"/>
        </w:rPr>
        <w:t>4</w:t>
      </w:r>
      <w:r w:rsidR="00DA2786" w:rsidRPr="005B5B7D">
        <w:rPr>
          <w:kern w:val="2"/>
          <w:shd w:val="clear" w:color="auto" w:fill="FFFFFF"/>
        </w:rPr>
        <w:t xml:space="preserve"> к Агентскому договору</w:t>
      </w:r>
      <w:r>
        <w:t>,</w:t>
      </w:r>
    </w:p>
    <w:p w14:paraId="11D18BE8" w14:textId="5501FC4B" w:rsidR="002F195C" w:rsidRDefault="002F195C" w:rsidP="002F195C">
      <w:pPr>
        <w:ind w:left="-426" w:right="-57" w:firstLine="426"/>
        <w:jc w:val="center"/>
        <w:rPr>
          <w:b/>
        </w:rPr>
      </w:pPr>
      <w:r>
        <w:t xml:space="preserve">объявленный на 10:00 часов </w:t>
      </w:r>
      <w:r w:rsidR="00DA2786">
        <w:rPr>
          <w:b/>
        </w:rPr>
        <w:t>07 декабря</w:t>
      </w:r>
      <w:r w:rsidR="00DA2786" w:rsidRPr="002F195C">
        <w:rPr>
          <w:b/>
        </w:rPr>
        <w:t xml:space="preserve"> </w:t>
      </w:r>
      <w:r>
        <w:rPr>
          <w:b/>
        </w:rPr>
        <w:t>2022 года,</w:t>
      </w:r>
    </w:p>
    <w:p w14:paraId="2EF104FF" w14:textId="6BDF97EC" w:rsidR="002F195C" w:rsidRDefault="002F195C" w:rsidP="002F195C">
      <w:pPr>
        <w:ind w:left="-426" w:right="-57" w:firstLine="426"/>
        <w:jc w:val="center"/>
      </w:pPr>
      <w:r>
        <w:t>по продаже</w:t>
      </w:r>
      <w:r w:rsidR="00DA2786">
        <w:t xml:space="preserve"> движимого</w:t>
      </w:r>
      <w:r>
        <w:t xml:space="preserve"> имущества.</w:t>
      </w:r>
    </w:p>
    <w:p w14:paraId="679838FC" w14:textId="77777777" w:rsidR="00F96E6A" w:rsidRPr="008D460F" w:rsidRDefault="00F96E6A" w:rsidP="002F195C">
      <w:pPr>
        <w:rPr>
          <w:b/>
        </w:rPr>
      </w:pPr>
    </w:p>
    <w:p w14:paraId="55CF0977" w14:textId="400982FC" w:rsidR="00F96E6A" w:rsidRPr="008D460F" w:rsidRDefault="00273E4B" w:rsidP="00F96E6A">
      <w:pPr>
        <w:jc w:val="center"/>
        <w:rPr>
          <w:b/>
        </w:rPr>
      </w:pPr>
      <w:r w:rsidRPr="008D460F">
        <w:rPr>
          <w:b/>
        </w:rPr>
        <w:t xml:space="preserve">Организатор </w:t>
      </w:r>
      <w:r w:rsidR="00D34EA8">
        <w:rPr>
          <w:b/>
        </w:rPr>
        <w:t>аукциона</w:t>
      </w:r>
      <w:r w:rsidRPr="008D460F">
        <w:rPr>
          <w:b/>
        </w:rPr>
        <w:t xml:space="preserve">: </w:t>
      </w:r>
      <w:r w:rsidR="00F96E6A" w:rsidRPr="008D460F">
        <w:rPr>
          <w:b/>
        </w:rPr>
        <w:t>АО «Российский аукционный дом»</w:t>
      </w:r>
    </w:p>
    <w:p w14:paraId="02AB05FB" w14:textId="10772A7F" w:rsidR="00F96E6A" w:rsidRPr="008D460F" w:rsidRDefault="00F96E6A" w:rsidP="00F96E6A">
      <w:pPr>
        <w:jc w:val="center"/>
      </w:pPr>
      <w:r w:rsidRPr="008D460F">
        <w:rPr>
          <w:b/>
        </w:rPr>
        <w:t xml:space="preserve">Место проведения </w:t>
      </w:r>
      <w:r w:rsidR="00D34EA8">
        <w:rPr>
          <w:b/>
        </w:rPr>
        <w:t>аукциона</w:t>
      </w:r>
      <w:r w:rsidRPr="008D460F">
        <w:t xml:space="preserve">: электронная торговая площадка </w:t>
      </w:r>
      <w:r w:rsidRPr="008D460F">
        <w:rPr>
          <w:lang w:val="en-US"/>
        </w:rPr>
        <w:t>www</w:t>
      </w:r>
      <w:r w:rsidRPr="008D460F">
        <w:t>.</w:t>
      </w:r>
      <w:r w:rsidRPr="008D460F">
        <w:rPr>
          <w:lang w:val="en-US"/>
        </w:rPr>
        <w:t>lot</w:t>
      </w:r>
      <w:r w:rsidRPr="008D460F">
        <w:t>-</w:t>
      </w:r>
      <w:r w:rsidRPr="008D460F">
        <w:rPr>
          <w:lang w:val="en-US"/>
        </w:rPr>
        <w:t>online</w:t>
      </w:r>
      <w:r w:rsidRPr="008D460F">
        <w:t>.</w:t>
      </w:r>
      <w:r w:rsidRPr="008D460F">
        <w:rPr>
          <w:lang w:val="en-US"/>
        </w:rPr>
        <w:t>ru</w:t>
      </w:r>
    </w:p>
    <w:p w14:paraId="7611294D" w14:textId="508351EA" w:rsidR="00F96E6A" w:rsidRPr="008D460F" w:rsidRDefault="00F96E6A" w:rsidP="00F96E6A">
      <w:pPr>
        <w:jc w:val="center"/>
      </w:pPr>
      <w:r w:rsidRPr="008D460F">
        <w:rPr>
          <w:b/>
        </w:rPr>
        <w:t>Дата подведения итогов:</w:t>
      </w:r>
      <w:r w:rsidRPr="008D460F">
        <w:t xml:space="preserve"> </w:t>
      </w:r>
      <w:r w:rsidR="00DA2786" w:rsidRPr="00DA2786">
        <w:t xml:space="preserve">07 декабря </w:t>
      </w:r>
      <w:r w:rsidR="002F195C" w:rsidRPr="002F195C">
        <w:t>2022 года</w:t>
      </w:r>
    </w:p>
    <w:p w14:paraId="76309A37" w14:textId="77777777" w:rsidR="0013347A" w:rsidRPr="008D460F" w:rsidRDefault="0013347A" w:rsidP="00F96E6A">
      <w:pPr>
        <w:jc w:val="center"/>
      </w:pPr>
    </w:p>
    <w:p w14:paraId="0B6A54E2" w14:textId="6ABCE91A" w:rsidR="0035299E" w:rsidRPr="008D460F" w:rsidRDefault="005A1C9D" w:rsidP="005D375F">
      <w:pPr>
        <w:pStyle w:val="ac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6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Состав имущества, реализуемого на </w:t>
      </w:r>
      <w:r w:rsidR="00D34EA8">
        <w:rPr>
          <w:rFonts w:ascii="Times New Roman" w:hAnsi="Times New Roman" w:cs="Times New Roman"/>
          <w:b/>
          <w:color w:val="auto"/>
          <w:sz w:val="24"/>
          <w:szCs w:val="24"/>
        </w:rPr>
        <w:t>аукционе</w:t>
      </w:r>
      <w:r w:rsidR="0035299E" w:rsidRPr="008D460F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7177DB32" w14:textId="77777777" w:rsidR="00F53A90" w:rsidRDefault="00F53A90" w:rsidP="00F53A90">
      <w:pPr>
        <w:widowControl w:val="0"/>
        <w:suppressAutoHyphens/>
        <w:jc w:val="both"/>
        <w:rPr>
          <w:b/>
          <w:kern w:val="2"/>
        </w:rPr>
      </w:pPr>
      <w:r>
        <w:rPr>
          <w:b/>
          <w:kern w:val="2"/>
        </w:rPr>
        <w:t>Лот 22</w:t>
      </w:r>
      <w:r w:rsidRPr="00CE6A49">
        <w:rPr>
          <w:b/>
          <w:kern w:val="2"/>
        </w:rPr>
        <w:t xml:space="preserve">. </w:t>
      </w:r>
      <w:r>
        <w:rPr>
          <w:b/>
          <w:kern w:val="2"/>
        </w:rPr>
        <w:t>П</w:t>
      </w:r>
      <w:r w:rsidRPr="006E28F8">
        <w:rPr>
          <w:b/>
          <w:kern w:val="2"/>
        </w:rPr>
        <w:t>рицеп</w:t>
      </w:r>
      <w:r>
        <w:rPr>
          <w:b/>
          <w:kern w:val="2"/>
        </w:rPr>
        <w:t xml:space="preserve"> - </w:t>
      </w:r>
      <w:r w:rsidRPr="006E28F8">
        <w:rPr>
          <w:b/>
          <w:kern w:val="2"/>
        </w:rPr>
        <w:t>здание Энергетик</w:t>
      </w:r>
    </w:p>
    <w:p w14:paraId="1E20EEF3" w14:textId="77777777" w:rsidR="00F53A90" w:rsidRPr="000521F7" w:rsidRDefault="00F53A90" w:rsidP="00F53A90">
      <w:pPr>
        <w:widowControl w:val="0"/>
        <w:suppressAutoHyphens/>
        <w:jc w:val="both"/>
        <w:rPr>
          <w:kern w:val="2"/>
        </w:rPr>
      </w:pPr>
      <w:r w:rsidRPr="00CE6A49">
        <w:rPr>
          <w:b/>
          <w:kern w:val="2"/>
        </w:rPr>
        <w:t xml:space="preserve">Местонахождение: </w:t>
      </w:r>
      <w:r w:rsidRPr="006E28F8">
        <w:rPr>
          <w:kern w:val="2"/>
        </w:rPr>
        <w:t xml:space="preserve">Респ. </w:t>
      </w:r>
      <w:r w:rsidRPr="000521F7">
        <w:rPr>
          <w:kern w:val="2"/>
        </w:rPr>
        <w:t>Бурятия, г. Улан-Удэ, ул. Ботаническая, 35Б</w:t>
      </w:r>
    </w:p>
    <w:p w14:paraId="707B9566" w14:textId="77777777" w:rsidR="00F53A90" w:rsidRPr="000521F7" w:rsidRDefault="00F53A90" w:rsidP="00F53A90">
      <w:pPr>
        <w:widowControl w:val="0"/>
        <w:suppressAutoHyphens/>
        <w:jc w:val="both"/>
        <w:rPr>
          <w:b/>
          <w:kern w:val="2"/>
        </w:rPr>
      </w:pPr>
      <w:r w:rsidRPr="000521F7">
        <w:rPr>
          <w:b/>
          <w:kern w:val="2"/>
        </w:rPr>
        <w:t xml:space="preserve">Заводской № машины (рамы): </w:t>
      </w:r>
      <w:r w:rsidRPr="000521F7">
        <w:rPr>
          <w:kern w:val="2"/>
        </w:rPr>
        <w:t>452 (№1360)</w:t>
      </w:r>
    </w:p>
    <w:p w14:paraId="501F61F0" w14:textId="77777777" w:rsidR="00F53A90" w:rsidRPr="000521F7" w:rsidRDefault="00F53A90" w:rsidP="00F53A90">
      <w:pPr>
        <w:widowControl w:val="0"/>
        <w:suppressAutoHyphens/>
        <w:jc w:val="both"/>
        <w:rPr>
          <w:kern w:val="2"/>
        </w:rPr>
      </w:pPr>
      <w:r w:rsidRPr="000521F7">
        <w:rPr>
          <w:b/>
          <w:kern w:val="2"/>
        </w:rPr>
        <w:t>Наименование и марка машины:</w:t>
      </w:r>
      <w:r w:rsidRPr="000521F7">
        <w:rPr>
          <w:kern w:val="2"/>
        </w:rPr>
        <w:t xml:space="preserve"> Вагон-общежитие прицеп-здание</w:t>
      </w:r>
      <w:r w:rsidRPr="000521F7">
        <w:t xml:space="preserve"> </w:t>
      </w:r>
      <w:r w:rsidRPr="000521F7">
        <w:rPr>
          <w:kern w:val="2"/>
        </w:rPr>
        <w:t>ЭНЕРГЕТИК</w:t>
      </w:r>
    </w:p>
    <w:p w14:paraId="5EFD2601" w14:textId="77777777" w:rsidR="00F53A90" w:rsidRPr="0059620E" w:rsidRDefault="00F53A90" w:rsidP="00F53A90">
      <w:pPr>
        <w:widowControl w:val="0"/>
        <w:suppressAutoHyphens/>
        <w:jc w:val="both"/>
        <w:rPr>
          <w:rFonts w:eastAsia="Calibri"/>
        </w:rPr>
      </w:pPr>
      <w:r w:rsidRPr="0059620E">
        <w:rPr>
          <w:b/>
          <w:kern w:val="2"/>
        </w:rPr>
        <w:t>Год выпуска:</w:t>
      </w:r>
      <w:r w:rsidRPr="00F11338">
        <w:rPr>
          <w:rFonts w:ascii="Calibri" w:hAnsi="Calibri"/>
        </w:rPr>
        <w:t xml:space="preserve"> </w:t>
      </w:r>
      <w:r w:rsidRPr="0059620E">
        <w:rPr>
          <w:rFonts w:eastAsia="Calibri"/>
        </w:rPr>
        <w:t>2008</w:t>
      </w:r>
    </w:p>
    <w:p w14:paraId="30A7CAD5" w14:textId="77777777" w:rsidR="00F53A90" w:rsidRPr="000521F7" w:rsidRDefault="00F53A90" w:rsidP="00F53A90">
      <w:pPr>
        <w:widowControl w:val="0"/>
        <w:suppressAutoHyphens/>
        <w:jc w:val="both"/>
        <w:rPr>
          <w:kern w:val="2"/>
        </w:rPr>
      </w:pPr>
      <w:r w:rsidRPr="000521F7">
        <w:rPr>
          <w:b/>
          <w:kern w:val="2"/>
        </w:rPr>
        <w:t>Пробег, км:</w:t>
      </w:r>
      <w:r w:rsidRPr="000521F7">
        <w:rPr>
          <w:kern w:val="2"/>
        </w:rPr>
        <w:t xml:space="preserve"> 10 450 (на 26.07.2022)  </w:t>
      </w:r>
    </w:p>
    <w:p w14:paraId="301D1862" w14:textId="77777777" w:rsidR="00F53A90" w:rsidRPr="000521F7" w:rsidRDefault="00F53A90" w:rsidP="00F53A90">
      <w:pPr>
        <w:widowControl w:val="0"/>
        <w:suppressAutoHyphens/>
        <w:jc w:val="both"/>
        <w:rPr>
          <w:kern w:val="2"/>
        </w:rPr>
      </w:pPr>
      <w:r w:rsidRPr="000521F7">
        <w:rPr>
          <w:b/>
          <w:kern w:val="2"/>
        </w:rPr>
        <w:t>Цвет кузова (кабины, прицепа):</w:t>
      </w:r>
      <w:r w:rsidRPr="000521F7">
        <w:rPr>
          <w:kern w:val="2"/>
        </w:rPr>
        <w:t xml:space="preserve"> Комбинирован</w:t>
      </w:r>
      <w:r>
        <w:rPr>
          <w:kern w:val="2"/>
        </w:rPr>
        <w:t>н</w:t>
      </w:r>
      <w:r w:rsidRPr="000521F7">
        <w:rPr>
          <w:kern w:val="2"/>
        </w:rPr>
        <w:t>ый</w:t>
      </w:r>
    </w:p>
    <w:p w14:paraId="673D3A9F" w14:textId="77777777" w:rsidR="00F53A90" w:rsidRPr="000521F7" w:rsidRDefault="00F53A90" w:rsidP="00F53A90">
      <w:pPr>
        <w:widowControl w:val="0"/>
        <w:suppressAutoHyphens/>
        <w:jc w:val="both"/>
        <w:rPr>
          <w:kern w:val="2"/>
        </w:rPr>
      </w:pPr>
      <w:r w:rsidRPr="000521F7">
        <w:rPr>
          <w:b/>
          <w:kern w:val="2"/>
        </w:rPr>
        <w:t>Мощность двигателя, л.с. (кВт):</w:t>
      </w:r>
      <w:r w:rsidRPr="000521F7">
        <w:rPr>
          <w:kern w:val="2"/>
        </w:rPr>
        <w:t xml:space="preserve"> 0,00 (0,00)</w:t>
      </w:r>
    </w:p>
    <w:p w14:paraId="32FEC97E" w14:textId="77777777" w:rsidR="00F53A90" w:rsidRPr="000521F7" w:rsidRDefault="00F53A90" w:rsidP="00F53A90">
      <w:pPr>
        <w:widowControl w:val="0"/>
        <w:suppressAutoHyphens/>
        <w:jc w:val="both"/>
        <w:rPr>
          <w:b/>
          <w:kern w:val="2"/>
        </w:rPr>
      </w:pPr>
      <w:r w:rsidRPr="000521F7">
        <w:rPr>
          <w:b/>
          <w:kern w:val="2"/>
        </w:rPr>
        <w:t xml:space="preserve">Конструкционная масса, кг: </w:t>
      </w:r>
      <w:r w:rsidRPr="000521F7">
        <w:rPr>
          <w:kern w:val="2"/>
        </w:rPr>
        <w:t>5 900</w:t>
      </w:r>
    </w:p>
    <w:p w14:paraId="7384B78B" w14:textId="77777777" w:rsidR="00F53A90" w:rsidRPr="00CE6A49" w:rsidRDefault="00F53A90" w:rsidP="00F53A90">
      <w:pPr>
        <w:widowControl w:val="0"/>
        <w:suppressAutoHyphens/>
        <w:jc w:val="both"/>
        <w:rPr>
          <w:kern w:val="2"/>
        </w:rPr>
      </w:pPr>
      <w:r w:rsidRPr="000521F7">
        <w:rPr>
          <w:b/>
          <w:kern w:val="2"/>
        </w:rPr>
        <w:t>Максимальная конструкционная</w:t>
      </w:r>
      <w:r w:rsidRPr="00CE6A49">
        <w:rPr>
          <w:b/>
          <w:kern w:val="2"/>
        </w:rPr>
        <w:t xml:space="preserve"> скорость, км/час: </w:t>
      </w:r>
      <w:r w:rsidRPr="00674F66">
        <w:rPr>
          <w:kern w:val="2"/>
        </w:rPr>
        <w:t>35</w:t>
      </w:r>
    </w:p>
    <w:p w14:paraId="4582485B" w14:textId="77777777" w:rsidR="00F53A90" w:rsidRPr="00CE6A49" w:rsidRDefault="00F53A90" w:rsidP="00F53A90">
      <w:pPr>
        <w:widowControl w:val="0"/>
        <w:suppressAutoHyphens/>
        <w:jc w:val="both"/>
        <w:rPr>
          <w:kern w:val="2"/>
        </w:rPr>
      </w:pPr>
      <w:r w:rsidRPr="00CE6A49">
        <w:rPr>
          <w:b/>
          <w:kern w:val="2"/>
        </w:rPr>
        <w:t xml:space="preserve">Габаритные размеры, мм: </w:t>
      </w:r>
      <w:r>
        <w:rPr>
          <w:kern w:val="2"/>
        </w:rPr>
        <w:t>8000</w:t>
      </w:r>
      <w:r w:rsidRPr="00CE6A49">
        <w:rPr>
          <w:kern w:val="2"/>
        </w:rPr>
        <w:t>х</w:t>
      </w:r>
      <w:r>
        <w:rPr>
          <w:kern w:val="2"/>
        </w:rPr>
        <w:t>2450х3700</w:t>
      </w:r>
    </w:p>
    <w:p w14:paraId="321EA473" w14:textId="77777777" w:rsidR="00F53A90" w:rsidRPr="00CE6A49" w:rsidRDefault="00F53A90" w:rsidP="00F53A90">
      <w:pPr>
        <w:widowControl w:val="0"/>
        <w:suppressAutoHyphens/>
        <w:jc w:val="both"/>
        <w:rPr>
          <w:b/>
          <w:kern w:val="2"/>
        </w:rPr>
      </w:pPr>
      <w:r w:rsidRPr="00CE6A49">
        <w:rPr>
          <w:b/>
          <w:kern w:val="2"/>
        </w:rPr>
        <w:t>Паспорт самоходной машины и других видов техники:</w:t>
      </w:r>
      <w:r w:rsidRPr="0030398C">
        <w:rPr>
          <w:sz w:val="16"/>
          <w:szCs w:val="16"/>
        </w:rPr>
        <w:t xml:space="preserve"> </w:t>
      </w:r>
      <w:r w:rsidRPr="00674F66">
        <w:t>ВЕ 717255</w:t>
      </w:r>
      <w:r>
        <w:rPr>
          <w:sz w:val="16"/>
          <w:szCs w:val="16"/>
        </w:rPr>
        <w:t xml:space="preserve"> </w:t>
      </w:r>
      <w:r w:rsidRPr="00CE6A49">
        <w:rPr>
          <w:kern w:val="2"/>
        </w:rPr>
        <w:t xml:space="preserve">от </w:t>
      </w:r>
      <w:r w:rsidRPr="00674F66">
        <w:rPr>
          <w:kern w:val="2"/>
        </w:rPr>
        <w:t>23.12.2008</w:t>
      </w:r>
    </w:p>
    <w:p w14:paraId="5C979E00" w14:textId="77777777" w:rsidR="00F53A90" w:rsidRPr="00CE6A49" w:rsidRDefault="00F53A90" w:rsidP="00F53A90">
      <w:pPr>
        <w:widowControl w:val="0"/>
        <w:suppressAutoHyphens/>
        <w:jc w:val="both"/>
        <w:rPr>
          <w:b/>
          <w:kern w:val="2"/>
        </w:rPr>
      </w:pPr>
      <w:r w:rsidRPr="00CE6A49">
        <w:rPr>
          <w:b/>
          <w:kern w:val="2"/>
        </w:rPr>
        <w:t>Техническое состояние согласно акту осмотра транспортного средства №М2/П</w:t>
      </w:r>
      <w:r>
        <w:rPr>
          <w:b/>
          <w:kern w:val="2"/>
        </w:rPr>
        <w:t>6/22</w:t>
      </w:r>
      <w:r w:rsidRPr="00CE6A49">
        <w:rPr>
          <w:b/>
          <w:kern w:val="2"/>
        </w:rPr>
        <w:t xml:space="preserve"> от 2</w:t>
      </w:r>
      <w:r>
        <w:rPr>
          <w:b/>
          <w:kern w:val="2"/>
        </w:rPr>
        <w:t>6</w:t>
      </w:r>
      <w:r w:rsidRPr="00CE6A49">
        <w:rPr>
          <w:b/>
          <w:kern w:val="2"/>
        </w:rPr>
        <w:t>.07.2022:</w:t>
      </w:r>
      <w:r w:rsidRPr="00CE6A49">
        <w:rPr>
          <w:kern w:val="2"/>
        </w:rPr>
        <w:t xml:space="preserve"> неудовлетворительное</w:t>
      </w:r>
      <w:r w:rsidRPr="00CE6A49">
        <w:rPr>
          <w:rFonts w:ascii="Calibri" w:eastAsia="Calibri" w:hAnsi="Calibri"/>
        </w:rPr>
        <w:t xml:space="preserve"> </w:t>
      </w:r>
    </w:p>
    <w:p w14:paraId="3F95581E" w14:textId="77777777" w:rsidR="00F53A90" w:rsidRDefault="00F53A90" w:rsidP="00F53A90">
      <w:pPr>
        <w:widowControl w:val="0"/>
        <w:suppressAutoHyphens/>
        <w:jc w:val="both"/>
        <w:rPr>
          <w:b/>
          <w:kern w:val="2"/>
        </w:rPr>
      </w:pPr>
      <w:r w:rsidRPr="00CE6A49">
        <w:rPr>
          <w:b/>
          <w:kern w:val="2"/>
        </w:rPr>
        <w:t xml:space="preserve">Сведения о наличии спора; обременений/ограничений; особые отметки: </w:t>
      </w:r>
    </w:p>
    <w:p w14:paraId="5F6242E0" w14:textId="77777777" w:rsidR="00F53A90" w:rsidRPr="00674F66" w:rsidRDefault="00F53A90" w:rsidP="00F53A90">
      <w:pPr>
        <w:widowControl w:val="0"/>
        <w:suppressAutoHyphens/>
        <w:jc w:val="both"/>
        <w:rPr>
          <w:kern w:val="2"/>
        </w:rPr>
      </w:pPr>
      <w:r w:rsidRPr="00674F66">
        <w:rPr>
          <w:kern w:val="2"/>
        </w:rPr>
        <w:t>Спора по имуществу, обременений/ограничений нет; особые отметки ПСМ выдан взамен испорченного ВЕ 136456 от 23.12.2008</w:t>
      </w:r>
    </w:p>
    <w:p w14:paraId="57AC6C42" w14:textId="77777777" w:rsidR="00F53A90" w:rsidRPr="00CE6A49" w:rsidRDefault="00F53A90" w:rsidP="00F53A90">
      <w:pPr>
        <w:widowControl w:val="0"/>
        <w:suppressAutoHyphens/>
        <w:jc w:val="both"/>
        <w:rPr>
          <w:b/>
          <w:kern w:val="2"/>
        </w:rPr>
      </w:pPr>
    </w:p>
    <w:p w14:paraId="0CC1F480" w14:textId="77777777" w:rsidR="00F53A90" w:rsidRPr="005B5B7D" w:rsidRDefault="00F53A90" w:rsidP="00F53A90">
      <w:pPr>
        <w:widowControl w:val="0"/>
        <w:jc w:val="center"/>
      </w:pPr>
      <w:r w:rsidRPr="0059620E">
        <w:rPr>
          <w:rFonts w:eastAsia="SimSun"/>
          <w:b/>
          <w:kern w:val="2"/>
        </w:rPr>
        <w:t>Начальная цена лота:</w:t>
      </w:r>
      <w:r w:rsidRPr="0059620E">
        <w:t xml:space="preserve"> </w:t>
      </w:r>
      <w:r w:rsidRPr="00F11338">
        <w:rPr>
          <w:b/>
          <w:kern w:val="2"/>
        </w:rPr>
        <w:t>269</w:t>
      </w:r>
      <w:r w:rsidRPr="005B5B7D">
        <w:rPr>
          <w:rFonts w:eastAsia="SimSun"/>
          <w:b/>
          <w:kern w:val="2"/>
        </w:rPr>
        <w:t xml:space="preserve"> 000 </w:t>
      </w:r>
      <w:r w:rsidRPr="005B5B7D">
        <w:rPr>
          <w:rFonts w:eastAsia="SimSun"/>
          <w:bCs/>
          <w:kern w:val="2"/>
          <w:shd w:val="clear" w:color="auto" w:fill="FFFFFF"/>
          <w:lang w:eastAsia="hi-IN" w:bidi="hi-IN"/>
        </w:rPr>
        <w:t>(двести шестьдесят девять тысяч</w:t>
      </w:r>
      <w:r w:rsidRPr="005B5B7D">
        <w:rPr>
          <w:rFonts w:eastAsia="SimSun"/>
          <w:kern w:val="2"/>
          <w:shd w:val="clear" w:color="auto" w:fill="FFFFFF"/>
        </w:rPr>
        <w:t xml:space="preserve">) </w:t>
      </w:r>
      <w:r w:rsidRPr="005B5B7D">
        <w:rPr>
          <w:rFonts w:eastAsia="SimSun"/>
          <w:b/>
          <w:kern w:val="2"/>
          <w:shd w:val="clear" w:color="auto" w:fill="FFFFFF"/>
        </w:rPr>
        <w:t xml:space="preserve">рублей 00 копеек, в том числе НДС </w:t>
      </w:r>
      <w:r w:rsidRPr="005B5B7D">
        <w:rPr>
          <w:rFonts w:eastAsia="SimSun"/>
          <w:b/>
        </w:rPr>
        <w:t>по ставке, установленной согласно законодательству Российской Федерации</w:t>
      </w:r>
      <w:r w:rsidRPr="005B5B7D">
        <w:rPr>
          <w:rFonts w:eastAsia="SimSun"/>
          <w:b/>
          <w:kern w:val="2"/>
          <w:shd w:val="clear" w:color="auto" w:fill="FFFFFF"/>
          <w:lang w:eastAsia="hi-IN" w:bidi="hi-IN"/>
        </w:rPr>
        <w:t>.</w:t>
      </w:r>
    </w:p>
    <w:p w14:paraId="07CD81C9" w14:textId="77777777" w:rsidR="00F53A90" w:rsidRPr="0059620E" w:rsidRDefault="00F53A90" w:rsidP="00F53A90">
      <w:pPr>
        <w:widowControl w:val="0"/>
        <w:jc w:val="center"/>
        <w:rPr>
          <w:spacing w:val="-1"/>
        </w:rPr>
      </w:pPr>
      <w:r w:rsidRPr="0059620E">
        <w:rPr>
          <w:b/>
          <w:spacing w:val="-1"/>
        </w:rPr>
        <w:t>Шаг повышения цены:</w:t>
      </w:r>
      <w:r w:rsidRPr="0059620E">
        <w:rPr>
          <w:spacing w:val="-1"/>
        </w:rPr>
        <w:t xml:space="preserve"> </w:t>
      </w:r>
      <w:r w:rsidRPr="0059620E">
        <w:rPr>
          <w:b/>
          <w:spacing w:val="-1"/>
        </w:rPr>
        <w:t xml:space="preserve">6 000 </w:t>
      </w:r>
      <w:r w:rsidRPr="0059620E">
        <w:rPr>
          <w:spacing w:val="-1"/>
        </w:rPr>
        <w:t xml:space="preserve">(шесть тысяч) </w:t>
      </w:r>
      <w:r w:rsidRPr="0059620E">
        <w:rPr>
          <w:b/>
          <w:spacing w:val="-1"/>
        </w:rPr>
        <w:t>рублей 00 копеек</w:t>
      </w:r>
    </w:p>
    <w:p w14:paraId="71F8A0BB" w14:textId="77777777" w:rsidR="00F53A90" w:rsidRPr="00CE6A49" w:rsidRDefault="00F53A90" w:rsidP="00F53A90">
      <w:pPr>
        <w:widowControl w:val="0"/>
        <w:jc w:val="center"/>
        <w:rPr>
          <w:rFonts w:eastAsia="SimSun"/>
          <w:b/>
          <w:kern w:val="2"/>
          <w:shd w:val="clear" w:color="auto" w:fill="FFFFFF"/>
        </w:rPr>
      </w:pPr>
      <w:r w:rsidRPr="00CE6A49">
        <w:rPr>
          <w:rFonts w:eastAsia="SimSun"/>
          <w:b/>
          <w:kern w:val="2"/>
          <w:shd w:val="clear" w:color="auto" w:fill="FFFFFF"/>
        </w:rPr>
        <w:t>Сумма задатка:</w:t>
      </w:r>
      <w:r w:rsidRPr="00CE6A49">
        <w:rPr>
          <w:rFonts w:eastAsia="SimSun"/>
          <w:kern w:val="2"/>
          <w:shd w:val="clear" w:color="auto" w:fill="FFFFFF"/>
        </w:rPr>
        <w:t xml:space="preserve"> </w:t>
      </w:r>
      <w:r>
        <w:rPr>
          <w:rFonts w:eastAsia="SimSun"/>
          <w:b/>
          <w:kern w:val="2"/>
          <w:shd w:val="clear" w:color="auto" w:fill="FFFFFF"/>
        </w:rPr>
        <w:t xml:space="preserve">53 800 </w:t>
      </w:r>
      <w:r w:rsidRPr="00CE6A49">
        <w:rPr>
          <w:rFonts w:eastAsia="SimSun"/>
          <w:kern w:val="2"/>
          <w:shd w:val="clear" w:color="auto" w:fill="FFFFFF"/>
        </w:rPr>
        <w:t>(</w:t>
      </w:r>
      <w:r>
        <w:rPr>
          <w:rFonts w:eastAsia="SimSun"/>
          <w:kern w:val="2"/>
          <w:shd w:val="clear" w:color="auto" w:fill="FFFFFF"/>
        </w:rPr>
        <w:t>пятьдесят три тысячи восемьсот</w:t>
      </w:r>
      <w:r w:rsidRPr="00CE6A49">
        <w:rPr>
          <w:rFonts w:eastAsia="SimSun"/>
          <w:kern w:val="2"/>
          <w:shd w:val="clear" w:color="auto" w:fill="FFFFFF"/>
        </w:rPr>
        <w:t xml:space="preserve">) </w:t>
      </w:r>
      <w:r w:rsidRPr="00CE6A49">
        <w:rPr>
          <w:rFonts w:eastAsia="SimSun"/>
          <w:b/>
          <w:kern w:val="2"/>
          <w:shd w:val="clear" w:color="auto" w:fill="FFFFFF"/>
        </w:rPr>
        <w:t>рублей 00 копеек, НДС не облагается</w:t>
      </w:r>
    </w:p>
    <w:p w14:paraId="6A3B2649" w14:textId="77777777" w:rsidR="00F53A90" w:rsidRDefault="00F53A90" w:rsidP="00F53A90">
      <w:pPr>
        <w:widowControl w:val="0"/>
        <w:ind w:firstLine="709"/>
        <w:jc w:val="both"/>
        <w:rPr>
          <w:rFonts w:eastAsia="SimSun"/>
          <w:kern w:val="2"/>
          <w:highlight w:val="yellow"/>
          <w:shd w:val="clear" w:color="auto" w:fill="FFFFFF"/>
          <w:lang w:eastAsia="hi-IN" w:bidi="hi-IN"/>
        </w:rPr>
      </w:pPr>
    </w:p>
    <w:p w14:paraId="005B1148" w14:textId="2D1F4279" w:rsidR="00D34EA8" w:rsidRDefault="00521B76" w:rsidP="00D34EA8">
      <w:pPr>
        <w:ind w:firstLine="708"/>
        <w:jc w:val="both"/>
      </w:pPr>
      <w:r w:rsidRPr="00521B76">
        <w:t xml:space="preserve">Согласно </w:t>
      </w:r>
      <w:r w:rsidRPr="00D34EA8">
        <w:t xml:space="preserve">протокола определения участников аукциона от </w:t>
      </w:r>
      <w:r w:rsidR="00DA2786">
        <w:t>05 декабря</w:t>
      </w:r>
      <w:r w:rsidR="002F195C" w:rsidRPr="00D34EA8">
        <w:t xml:space="preserve"> 2022 г. Организатором </w:t>
      </w:r>
      <w:r w:rsidRPr="00D34EA8">
        <w:t>аукциона принято решение</w:t>
      </w:r>
      <w:r w:rsidR="002F195C" w:rsidRPr="00D34EA8">
        <w:t>:</w:t>
      </w:r>
    </w:p>
    <w:p w14:paraId="58D6E7FA" w14:textId="6F7462AA" w:rsidR="002F195C" w:rsidRPr="00D34EA8" w:rsidRDefault="00521B76" w:rsidP="00D34EA8">
      <w:pPr>
        <w:ind w:firstLine="708"/>
        <w:jc w:val="both"/>
      </w:pPr>
      <w:r w:rsidRPr="00D34EA8">
        <w:rPr>
          <w:b/>
        </w:rPr>
        <w:t>Признать аукцион по продаже имущества несостоявшимся в связи с подачей единственной заявки (</w:t>
      </w:r>
      <w:bookmarkStart w:id="1" w:name="_GoBack"/>
      <w:bookmarkEnd w:id="1"/>
      <w:r w:rsidR="00F53A90">
        <w:rPr>
          <w:b/>
        </w:rPr>
        <w:t xml:space="preserve">заявка </w:t>
      </w:r>
      <w:r w:rsidR="00F53A90" w:rsidRPr="00F53A90">
        <w:rPr>
          <w:b/>
        </w:rPr>
        <w:t>Z53721</w:t>
      </w:r>
      <w:r w:rsidR="00F53A90">
        <w:rPr>
          <w:b/>
        </w:rPr>
        <w:t xml:space="preserve">, </w:t>
      </w:r>
      <w:r w:rsidR="00F53A90" w:rsidRPr="00F53A90">
        <w:rPr>
          <w:b/>
        </w:rPr>
        <w:t>30.11.2022 06:18 (МСК)</w:t>
      </w:r>
      <w:r w:rsidRPr="00D34EA8">
        <w:rPr>
          <w:b/>
        </w:rPr>
        <w:t>).</w:t>
      </w:r>
    </w:p>
    <w:p w14:paraId="361BD1DD" w14:textId="644ECDE5" w:rsidR="00521B76" w:rsidRDefault="00521B76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49AF965E" w14:textId="46A6161D" w:rsidR="00521B76" w:rsidRDefault="00521B76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tbl>
      <w:tblPr>
        <w:tblStyle w:val="ab"/>
        <w:tblpPr w:leftFromText="180" w:rightFromText="180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6785"/>
      </w:tblGrid>
      <w:tr w:rsidR="00D34EA8" w14:paraId="6DC546F8" w14:textId="77777777" w:rsidTr="00D34EA8">
        <w:trPr>
          <w:trHeight w:val="1653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5BB" w14:textId="2EAE3867" w:rsidR="00D34EA8" w:rsidRPr="002F195C" w:rsidRDefault="00D34EA8" w:rsidP="00D34EA8">
            <w:pPr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От Организатора </w:t>
            </w:r>
            <w:r w:rsidR="00DA278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аукциона</w:t>
            </w: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br/>
              <w:t>подписано электронной подписью.</w:t>
            </w:r>
          </w:p>
          <w:p w14:paraId="3C27BE9B" w14:textId="77777777" w:rsidR="00D34EA8" w:rsidRPr="002F195C" w:rsidRDefault="00D34EA8" w:rsidP="00D34EA8">
            <w:pPr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5BC81893" w14:textId="77777777" w:rsidR="00D34EA8" w:rsidRPr="002F195C" w:rsidRDefault="00D34EA8" w:rsidP="00D34EA8">
            <w:pPr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26639832" w14:textId="77777777" w:rsidR="00D34EA8" w:rsidRPr="002F195C" w:rsidRDefault="00D34EA8" w:rsidP="00D34EA8">
            <w:pPr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Руководитель департамента по работе с </w:t>
            </w:r>
          </w:p>
          <w:p w14:paraId="55D27301" w14:textId="77777777" w:rsidR="00D34EA8" w:rsidRPr="002F195C" w:rsidRDefault="00D34EA8" w:rsidP="00D34EA8">
            <w:pPr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корпоративными клиентами</w:t>
            </w:r>
          </w:p>
          <w:p w14:paraId="0592DA17" w14:textId="77777777" w:rsidR="00D34EA8" w:rsidRDefault="00D34EA8" w:rsidP="00D34EA8"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АО «Российский аукционный дом»</w:t>
            </w: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ab/>
            </w: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ab/>
              <w:t>Е.В. Тарасова</w:t>
            </w:r>
          </w:p>
        </w:tc>
      </w:tr>
    </w:tbl>
    <w:p w14:paraId="6CAB376A" w14:textId="77777777" w:rsidR="00D34EA8" w:rsidRDefault="00D34EA8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379088B0" w14:textId="5E2A1467" w:rsidR="002F195C" w:rsidRDefault="002F195C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0F5D8C10" w14:textId="77777777" w:rsidR="002F195C" w:rsidRDefault="002F195C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1516FFBF" w14:textId="2E5E0B25" w:rsidR="002F195C" w:rsidRDefault="002F195C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68DE4C3A" w14:textId="77777777" w:rsidR="002F195C" w:rsidRDefault="002F195C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sectPr w:rsidR="002F195C" w:rsidSect="009C2561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3E516" w14:textId="77777777" w:rsidR="00FB777C" w:rsidRDefault="00FB777C" w:rsidP="00AF579B">
      <w:r>
        <w:separator/>
      </w:r>
    </w:p>
  </w:endnote>
  <w:endnote w:type="continuationSeparator" w:id="0">
    <w:p w14:paraId="527FCD6A" w14:textId="77777777" w:rsidR="00FB777C" w:rsidRDefault="00FB777C" w:rsidP="00AF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8C859" w14:textId="77777777" w:rsidR="00FB777C" w:rsidRDefault="00FB777C" w:rsidP="00AF579B">
      <w:r>
        <w:separator/>
      </w:r>
    </w:p>
  </w:footnote>
  <w:footnote w:type="continuationSeparator" w:id="0">
    <w:p w14:paraId="07ACA888" w14:textId="77777777" w:rsidR="00FB777C" w:rsidRDefault="00FB777C" w:rsidP="00AF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6A5A"/>
    <w:multiLevelType w:val="hybridMultilevel"/>
    <w:tmpl w:val="FDFC4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36C97"/>
    <w:multiLevelType w:val="hybridMultilevel"/>
    <w:tmpl w:val="080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90D6A"/>
    <w:multiLevelType w:val="hybridMultilevel"/>
    <w:tmpl w:val="756C4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FE"/>
    <w:rsid w:val="000070D2"/>
    <w:rsid w:val="00007DBE"/>
    <w:rsid w:val="000152DE"/>
    <w:rsid w:val="00024051"/>
    <w:rsid w:val="000267AA"/>
    <w:rsid w:val="00027079"/>
    <w:rsid w:val="000347D1"/>
    <w:rsid w:val="000477C7"/>
    <w:rsid w:val="00047D78"/>
    <w:rsid w:val="00051279"/>
    <w:rsid w:val="00052CB6"/>
    <w:rsid w:val="00057201"/>
    <w:rsid w:val="00062325"/>
    <w:rsid w:val="00071046"/>
    <w:rsid w:val="000725B2"/>
    <w:rsid w:val="00077B87"/>
    <w:rsid w:val="00080568"/>
    <w:rsid w:val="00080EEA"/>
    <w:rsid w:val="00085357"/>
    <w:rsid w:val="000929EE"/>
    <w:rsid w:val="000A07B8"/>
    <w:rsid w:val="000A10FE"/>
    <w:rsid w:val="000A30D9"/>
    <w:rsid w:val="000A3496"/>
    <w:rsid w:val="000B038F"/>
    <w:rsid w:val="000B2DD3"/>
    <w:rsid w:val="000C1998"/>
    <w:rsid w:val="000C3C0D"/>
    <w:rsid w:val="000C5858"/>
    <w:rsid w:val="000D1366"/>
    <w:rsid w:val="000D2186"/>
    <w:rsid w:val="000E3543"/>
    <w:rsid w:val="000F4380"/>
    <w:rsid w:val="000F7DC6"/>
    <w:rsid w:val="00106CB9"/>
    <w:rsid w:val="00110DBD"/>
    <w:rsid w:val="00125B31"/>
    <w:rsid w:val="0013347A"/>
    <w:rsid w:val="00155126"/>
    <w:rsid w:val="0015682B"/>
    <w:rsid w:val="00164AEB"/>
    <w:rsid w:val="00167932"/>
    <w:rsid w:val="00173740"/>
    <w:rsid w:val="00175C78"/>
    <w:rsid w:val="00186160"/>
    <w:rsid w:val="001904A6"/>
    <w:rsid w:val="001908DC"/>
    <w:rsid w:val="001A036A"/>
    <w:rsid w:val="001A2F1B"/>
    <w:rsid w:val="001C32D4"/>
    <w:rsid w:val="001D0B54"/>
    <w:rsid w:val="001D7EB0"/>
    <w:rsid w:val="001E5D3F"/>
    <w:rsid w:val="001F3175"/>
    <w:rsid w:val="001F346A"/>
    <w:rsid w:val="002036DE"/>
    <w:rsid w:val="002064CB"/>
    <w:rsid w:val="00206583"/>
    <w:rsid w:val="00206F75"/>
    <w:rsid w:val="00214267"/>
    <w:rsid w:val="00215178"/>
    <w:rsid w:val="00223CF2"/>
    <w:rsid w:val="00233901"/>
    <w:rsid w:val="00236205"/>
    <w:rsid w:val="00242E6C"/>
    <w:rsid w:val="00246646"/>
    <w:rsid w:val="002616D4"/>
    <w:rsid w:val="00264E71"/>
    <w:rsid w:val="00270B3E"/>
    <w:rsid w:val="00272619"/>
    <w:rsid w:val="00273E4B"/>
    <w:rsid w:val="0028098E"/>
    <w:rsid w:val="00294B34"/>
    <w:rsid w:val="00294E6D"/>
    <w:rsid w:val="002A38EA"/>
    <w:rsid w:val="002A5261"/>
    <w:rsid w:val="002B2C03"/>
    <w:rsid w:val="002C4834"/>
    <w:rsid w:val="002D659A"/>
    <w:rsid w:val="002F195C"/>
    <w:rsid w:val="002F5CFF"/>
    <w:rsid w:val="002F6317"/>
    <w:rsid w:val="00302094"/>
    <w:rsid w:val="00302917"/>
    <w:rsid w:val="003040E7"/>
    <w:rsid w:val="003173C4"/>
    <w:rsid w:val="003173F1"/>
    <w:rsid w:val="00317C8D"/>
    <w:rsid w:val="00333217"/>
    <w:rsid w:val="0034364E"/>
    <w:rsid w:val="00351F47"/>
    <w:rsid w:val="0035299E"/>
    <w:rsid w:val="0036190B"/>
    <w:rsid w:val="003673B4"/>
    <w:rsid w:val="00370018"/>
    <w:rsid w:val="0037503D"/>
    <w:rsid w:val="00377120"/>
    <w:rsid w:val="00377C13"/>
    <w:rsid w:val="00390358"/>
    <w:rsid w:val="003924E3"/>
    <w:rsid w:val="003957DC"/>
    <w:rsid w:val="00395EE9"/>
    <w:rsid w:val="003A46D9"/>
    <w:rsid w:val="003A7473"/>
    <w:rsid w:val="003B12A5"/>
    <w:rsid w:val="003B15BD"/>
    <w:rsid w:val="003C355C"/>
    <w:rsid w:val="003C5AE7"/>
    <w:rsid w:val="003D7DD3"/>
    <w:rsid w:val="003E165B"/>
    <w:rsid w:val="003E5808"/>
    <w:rsid w:val="003E5FF6"/>
    <w:rsid w:val="003E7B03"/>
    <w:rsid w:val="003E7F72"/>
    <w:rsid w:val="003F095C"/>
    <w:rsid w:val="003F23FA"/>
    <w:rsid w:val="003F2E4A"/>
    <w:rsid w:val="003F3F38"/>
    <w:rsid w:val="004075ED"/>
    <w:rsid w:val="00414FE6"/>
    <w:rsid w:val="004206A6"/>
    <w:rsid w:val="0042184F"/>
    <w:rsid w:val="00427087"/>
    <w:rsid w:val="00431133"/>
    <w:rsid w:val="00431EA5"/>
    <w:rsid w:val="004442B4"/>
    <w:rsid w:val="004500C1"/>
    <w:rsid w:val="00455B72"/>
    <w:rsid w:val="00461A88"/>
    <w:rsid w:val="00462F36"/>
    <w:rsid w:val="00467BF0"/>
    <w:rsid w:val="00470888"/>
    <w:rsid w:val="00473CD3"/>
    <w:rsid w:val="00480302"/>
    <w:rsid w:val="00492E05"/>
    <w:rsid w:val="00492F76"/>
    <w:rsid w:val="004A0C60"/>
    <w:rsid w:val="004A4471"/>
    <w:rsid w:val="004A58FF"/>
    <w:rsid w:val="004C0E3F"/>
    <w:rsid w:val="004C6733"/>
    <w:rsid w:val="004C74B5"/>
    <w:rsid w:val="004D4014"/>
    <w:rsid w:val="004D4CCB"/>
    <w:rsid w:val="004D7787"/>
    <w:rsid w:val="004E216C"/>
    <w:rsid w:val="004E375E"/>
    <w:rsid w:val="004E5649"/>
    <w:rsid w:val="004F120E"/>
    <w:rsid w:val="004F1E7F"/>
    <w:rsid w:val="004F5D6B"/>
    <w:rsid w:val="00501E86"/>
    <w:rsid w:val="00514637"/>
    <w:rsid w:val="00521B76"/>
    <w:rsid w:val="00523781"/>
    <w:rsid w:val="00527D2C"/>
    <w:rsid w:val="00530FA5"/>
    <w:rsid w:val="0053310D"/>
    <w:rsid w:val="00535AA5"/>
    <w:rsid w:val="00535B48"/>
    <w:rsid w:val="00536279"/>
    <w:rsid w:val="0054402F"/>
    <w:rsid w:val="00581A62"/>
    <w:rsid w:val="0059176B"/>
    <w:rsid w:val="00591A1B"/>
    <w:rsid w:val="00592F9F"/>
    <w:rsid w:val="005A1C9D"/>
    <w:rsid w:val="005A4039"/>
    <w:rsid w:val="005A4919"/>
    <w:rsid w:val="005B4110"/>
    <w:rsid w:val="005B442B"/>
    <w:rsid w:val="005D375F"/>
    <w:rsid w:val="005D3DA6"/>
    <w:rsid w:val="005E0CB4"/>
    <w:rsid w:val="005E5E18"/>
    <w:rsid w:val="005E6ED4"/>
    <w:rsid w:val="005F16ED"/>
    <w:rsid w:val="005F28E9"/>
    <w:rsid w:val="005F3111"/>
    <w:rsid w:val="00600942"/>
    <w:rsid w:val="00631D6F"/>
    <w:rsid w:val="0063344B"/>
    <w:rsid w:val="00634CD2"/>
    <w:rsid w:val="00636ED4"/>
    <w:rsid w:val="00637B04"/>
    <w:rsid w:val="00651B6B"/>
    <w:rsid w:val="00652D2E"/>
    <w:rsid w:val="00662EB4"/>
    <w:rsid w:val="006650A2"/>
    <w:rsid w:val="00665AE0"/>
    <w:rsid w:val="00667EAD"/>
    <w:rsid w:val="0067166A"/>
    <w:rsid w:val="00671808"/>
    <w:rsid w:val="00687527"/>
    <w:rsid w:val="006A3542"/>
    <w:rsid w:val="006B09AE"/>
    <w:rsid w:val="006B6F23"/>
    <w:rsid w:val="006C3EDC"/>
    <w:rsid w:val="006C5DCA"/>
    <w:rsid w:val="006E3D4B"/>
    <w:rsid w:val="006F19AA"/>
    <w:rsid w:val="006F240A"/>
    <w:rsid w:val="007019CE"/>
    <w:rsid w:val="00701C1B"/>
    <w:rsid w:val="007053E7"/>
    <w:rsid w:val="007132A8"/>
    <w:rsid w:val="00714E30"/>
    <w:rsid w:val="00715F12"/>
    <w:rsid w:val="00724081"/>
    <w:rsid w:val="00730254"/>
    <w:rsid w:val="00732B40"/>
    <w:rsid w:val="00735A88"/>
    <w:rsid w:val="0073767D"/>
    <w:rsid w:val="00744096"/>
    <w:rsid w:val="00756BA2"/>
    <w:rsid w:val="0076499E"/>
    <w:rsid w:val="00766127"/>
    <w:rsid w:val="00767068"/>
    <w:rsid w:val="00771800"/>
    <w:rsid w:val="00774224"/>
    <w:rsid w:val="007760EB"/>
    <w:rsid w:val="0077738C"/>
    <w:rsid w:val="00780F86"/>
    <w:rsid w:val="00790B3E"/>
    <w:rsid w:val="00797D0C"/>
    <w:rsid w:val="007C0B07"/>
    <w:rsid w:val="007D5B35"/>
    <w:rsid w:val="007D6D60"/>
    <w:rsid w:val="007D7473"/>
    <w:rsid w:val="007E5EFB"/>
    <w:rsid w:val="007F1655"/>
    <w:rsid w:val="007F4850"/>
    <w:rsid w:val="007F7A65"/>
    <w:rsid w:val="0080249B"/>
    <w:rsid w:val="00804147"/>
    <w:rsid w:val="00807B7E"/>
    <w:rsid w:val="00813EAD"/>
    <w:rsid w:val="008169F3"/>
    <w:rsid w:val="00832185"/>
    <w:rsid w:val="008439E2"/>
    <w:rsid w:val="00844575"/>
    <w:rsid w:val="0085012D"/>
    <w:rsid w:val="0085061D"/>
    <w:rsid w:val="00855229"/>
    <w:rsid w:val="008566E7"/>
    <w:rsid w:val="00857275"/>
    <w:rsid w:val="00866662"/>
    <w:rsid w:val="00886561"/>
    <w:rsid w:val="008B2C3F"/>
    <w:rsid w:val="008B5105"/>
    <w:rsid w:val="008B591D"/>
    <w:rsid w:val="008B77B4"/>
    <w:rsid w:val="008C28A5"/>
    <w:rsid w:val="008C73F2"/>
    <w:rsid w:val="008C7AD0"/>
    <w:rsid w:val="008D2E8F"/>
    <w:rsid w:val="008D405E"/>
    <w:rsid w:val="008D460F"/>
    <w:rsid w:val="008D7A98"/>
    <w:rsid w:val="008E191D"/>
    <w:rsid w:val="008F2C94"/>
    <w:rsid w:val="008F6BA8"/>
    <w:rsid w:val="008F7987"/>
    <w:rsid w:val="009045A0"/>
    <w:rsid w:val="00917C2C"/>
    <w:rsid w:val="00941A81"/>
    <w:rsid w:val="00945C58"/>
    <w:rsid w:val="009540A5"/>
    <w:rsid w:val="00955745"/>
    <w:rsid w:val="009609A7"/>
    <w:rsid w:val="00962BBF"/>
    <w:rsid w:val="00966635"/>
    <w:rsid w:val="0097184D"/>
    <w:rsid w:val="0097402D"/>
    <w:rsid w:val="0097474D"/>
    <w:rsid w:val="00983423"/>
    <w:rsid w:val="00983D52"/>
    <w:rsid w:val="00987292"/>
    <w:rsid w:val="00996562"/>
    <w:rsid w:val="009B1C2E"/>
    <w:rsid w:val="009C2561"/>
    <w:rsid w:val="009C4C05"/>
    <w:rsid w:val="009C76B9"/>
    <w:rsid w:val="009D4DEA"/>
    <w:rsid w:val="009E4551"/>
    <w:rsid w:val="009E5D12"/>
    <w:rsid w:val="00A05D16"/>
    <w:rsid w:val="00A07E9E"/>
    <w:rsid w:val="00A108A2"/>
    <w:rsid w:val="00A166E2"/>
    <w:rsid w:val="00A2186B"/>
    <w:rsid w:val="00A308C7"/>
    <w:rsid w:val="00A31F75"/>
    <w:rsid w:val="00A41DB7"/>
    <w:rsid w:val="00A444B7"/>
    <w:rsid w:val="00A46C38"/>
    <w:rsid w:val="00A552AB"/>
    <w:rsid w:val="00A61B2B"/>
    <w:rsid w:val="00A659F6"/>
    <w:rsid w:val="00A70FB4"/>
    <w:rsid w:val="00A85F72"/>
    <w:rsid w:val="00A94787"/>
    <w:rsid w:val="00A97B26"/>
    <w:rsid w:val="00AA313B"/>
    <w:rsid w:val="00AB4F0C"/>
    <w:rsid w:val="00AB4F4D"/>
    <w:rsid w:val="00AC0A8E"/>
    <w:rsid w:val="00AC5F99"/>
    <w:rsid w:val="00AD738A"/>
    <w:rsid w:val="00AE1B78"/>
    <w:rsid w:val="00AE3313"/>
    <w:rsid w:val="00AE43FE"/>
    <w:rsid w:val="00AE49B4"/>
    <w:rsid w:val="00AE637E"/>
    <w:rsid w:val="00AF1BC3"/>
    <w:rsid w:val="00AF2327"/>
    <w:rsid w:val="00AF35EF"/>
    <w:rsid w:val="00AF579B"/>
    <w:rsid w:val="00B034E5"/>
    <w:rsid w:val="00B03C3A"/>
    <w:rsid w:val="00B05DAB"/>
    <w:rsid w:val="00B132C6"/>
    <w:rsid w:val="00B244EF"/>
    <w:rsid w:val="00B26443"/>
    <w:rsid w:val="00B306EF"/>
    <w:rsid w:val="00B333DC"/>
    <w:rsid w:val="00B349C5"/>
    <w:rsid w:val="00B40633"/>
    <w:rsid w:val="00B40973"/>
    <w:rsid w:val="00B50B30"/>
    <w:rsid w:val="00B51DFC"/>
    <w:rsid w:val="00B532C9"/>
    <w:rsid w:val="00B55951"/>
    <w:rsid w:val="00B641BC"/>
    <w:rsid w:val="00B645D9"/>
    <w:rsid w:val="00B71910"/>
    <w:rsid w:val="00B74E84"/>
    <w:rsid w:val="00B75EC7"/>
    <w:rsid w:val="00B833F8"/>
    <w:rsid w:val="00B83736"/>
    <w:rsid w:val="00B84221"/>
    <w:rsid w:val="00B84576"/>
    <w:rsid w:val="00B8550A"/>
    <w:rsid w:val="00B86BBB"/>
    <w:rsid w:val="00BA3AD6"/>
    <w:rsid w:val="00BA7BF6"/>
    <w:rsid w:val="00BC37B1"/>
    <w:rsid w:val="00BD6255"/>
    <w:rsid w:val="00BD6A63"/>
    <w:rsid w:val="00BD6EB8"/>
    <w:rsid w:val="00BE77A0"/>
    <w:rsid w:val="00BF1FCD"/>
    <w:rsid w:val="00BF5116"/>
    <w:rsid w:val="00BF65ED"/>
    <w:rsid w:val="00C04C88"/>
    <w:rsid w:val="00C05FDB"/>
    <w:rsid w:val="00C24080"/>
    <w:rsid w:val="00C24D2E"/>
    <w:rsid w:val="00C27269"/>
    <w:rsid w:val="00C2798E"/>
    <w:rsid w:val="00C311B3"/>
    <w:rsid w:val="00C37557"/>
    <w:rsid w:val="00C43A08"/>
    <w:rsid w:val="00C46681"/>
    <w:rsid w:val="00C5066C"/>
    <w:rsid w:val="00C52054"/>
    <w:rsid w:val="00C53B72"/>
    <w:rsid w:val="00C54766"/>
    <w:rsid w:val="00C6357D"/>
    <w:rsid w:val="00C63AB9"/>
    <w:rsid w:val="00C65E96"/>
    <w:rsid w:val="00C714C4"/>
    <w:rsid w:val="00C7583A"/>
    <w:rsid w:val="00C804A1"/>
    <w:rsid w:val="00C87BC4"/>
    <w:rsid w:val="00C91E29"/>
    <w:rsid w:val="00C9256D"/>
    <w:rsid w:val="00CA022C"/>
    <w:rsid w:val="00CA7204"/>
    <w:rsid w:val="00CB6EA8"/>
    <w:rsid w:val="00CC10DB"/>
    <w:rsid w:val="00CD6B17"/>
    <w:rsid w:val="00CD759E"/>
    <w:rsid w:val="00CE6A0D"/>
    <w:rsid w:val="00D17D3C"/>
    <w:rsid w:val="00D2148A"/>
    <w:rsid w:val="00D24A2D"/>
    <w:rsid w:val="00D272C8"/>
    <w:rsid w:val="00D34EA8"/>
    <w:rsid w:val="00D404AC"/>
    <w:rsid w:val="00D40CDF"/>
    <w:rsid w:val="00D5443B"/>
    <w:rsid w:val="00D5682B"/>
    <w:rsid w:val="00D56C76"/>
    <w:rsid w:val="00D57B50"/>
    <w:rsid w:val="00D675D4"/>
    <w:rsid w:val="00D77C40"/>
    <w:rsid w:val="00D92818"/>
    <w:rsid w:val="00DA0CA9"/>
    <w:rsid w:val="00DA2786"/>
    <w:rsid w:val="00DB09CA"/>
    <w:rsid w:val="00DB2DE7"/>
    <w:rsid w:val="00DC36F1"/>
    <w:rsid w:val="00DC46D5"/>
    <w:rsid w:val="00DD483A"/>
    <w:rsid w:val="00DD5D92"/>
    <w:rsid w:val="00DE6C6D"/>
    <w:rsid w:val="00DF09DF"/>
    <w:rsid w:val="00DF7D10"/>
    <w:rsid w:val="00E06EBB"/>
    <w:rsid w:val="00E12FF1"/>
    <w:rsid w:val="00E146EB"/>
    <w:rsid w:val="00E149D4"/>
    <w:rsid w:val="00E173A2"/>
    <w:rsid w:val="00E17D89"/>
    <w:rsid w:val="00E30B56"/>
    <w:rsid w:val="00E33987"/>
    <w:rsid w:val="00E34769"/>
    <w:rsid w:val="00E41B20"/>
    <w:rsid w:val="00E476C9"/>
    <w:rsid w:val="00E54268"/>
    <w:rsid w:val="00E5658F"/>
    <w:rsid w:val="00E608FA"/>
    <w:rsid w:val="00E60BF1"/>
    <w:rsid w:val="00E6127A"/>
    <w:rsid w:val="00E66943"/>
    <w:rsid w:val="00E81A41"/>
    <w:rsid w:val="00E82ED8"/>
    <w:rsid w:val="00E83E1D"/>
    <w:rsid w:val="00E92DD0"/>
    <w:rsid w:val="00EB05F8"/>
    <w:rsid w:val="00EB4AFA"/>
    <w:rsid w:val="00EC70D1"/>
    <w:rsid w:val="00ED7EDB"/>
    <w:rsid w:val="00EE157E"/>
    <w:rsid w:val="00EE7BC2"/>
    <w:rsid w:val="00F001A8"/>
    <w:rsid w:val="00F1386C"/>
    <w:rsid w:val="00F13B30"/>
    <w:rsid w:val="00F174F6"/>
    <w:rsid w:val="00F17E6E"/>
    <w:rsid w:val="00F2064D"/>
    <w:rsid w:val="00F26925"/>
    <w:rsid w:val="00F26B83"/>
    <w:rsid w:val="00F332BA"/>
    <w:rsid w:val="00F36D0B"/>
    <w:rsid w:val="00F3723C"/>
    <w:rsid w:val="00F46A1E"/>
    <w:rsid w:val="00F51782"/>
    <w:rsid w:val="00F53A90"/>
    <w:rsid w:val="00F550E8"/>
    <w:rsid w:val="00F57585"/>
    <w:rsid w:val="00F64D85"/>
    <w:rsid w:val="00F71A09"/>
    <w:rsid w:val="00F73BB5"/>
    <w:rsid w:val="00F86BAD"/>
    <w:rsid w:val="00F958E2"/>
    <w:rsid w:val="00F96553"/>
    <w:rsid w:val="00F96E6A"/>
    <w:rsid w:val="00FA0881"/>
    <w:rsid w:val="00FA4032"/>
    <w:rsid w:val="00FB3C7E"/>
    <w:rsid w:val="00FB46FB"/>
    <w:rsid w:val="00FB777C"/>
    <w:rsid w:val="00FC395A"/>
    <w:rsid w:val="00FC3DE8"/>
    <w:rsid w:val="00FD2804"/>
    <w:rsid w:val="00FE3FA9"/>
    <w:rsid w:val="00FE634D"/>
    <w:rsid w:val="00FE73C4"/>
    <w:rsid w:val="00FF0EE9"/>
    <w:rsid w:val="00FF13CD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3EC5"/>
  <w15:docId w15:val="{4EE2557C-AEC9-4F08-9C83-BEA71D7C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43F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41A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514"/>
    <w:rPr>
      <w:sz w:val="0"/>
      <w:szCs w:val="0"/>
    </w:rPr>
  </w:style>
  <w:style w:type="character" w:styleId="a6">
    <w:name w:val="annotation reference"/>
    <w:basedOn w:val="a0"/>
    <w:uiPriority w:val="99"/>
    <w:semiHidden/>
    <w:unhideWhenUsed/>
    <w:rsid w:val="00317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17C8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17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7C8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7C8D"/>
    <w:rPr>
      <w:b/>
      <w:bCs/>
      <w:sz w:val="20"/>
      <w:szCs w:val="20"/>
    </w:rPr>
  </w:style>
  <w:style w:type="table" w:styleId="ab">
    <w:name w:val="Table Grid"/>
    <w:basedOn w:val="a1"/>
    <w:uiPriority w:val="59"/>
    <w:locked/>
    <w:rsid w:val="00A41DB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бзац"/>
    <w:basedOn w:val="a"/>
    <w:rsid w:val="00246646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d">
    <w:name w:val="footnote text"/>
    <w:basedOn w:val="a"/>
    <w:link w:val="ae"/>
    <w:semiHidden/>
    <w:unhideWhenUsed/>
    <w:rsid w:val="00AF579B"/>
    <w:pPr>
      <w:widowControl w:val="0"/>
      <w:suppressAutoHyphens/>
    </w:pPr>
    <w:rPr>
      <w:rFonts w:eastAsia="SimSun" w:cs="Mangal"/>
      <w:kern w:val="1"/>
      <w:sz w:val="20"/>
      <w:szCs w:val="18"/>
      <w:lang w:val="x-none" w:eastAsia="hi-IN" w:bidi="hi-IN"/>
    </w:rPr>
  </w:style>
  <w:style w:type="character" w:customStyle="1" w:styleId="ae">
    <w:name w:val="Текст сноски Знак"/>
    <w:basedOn w:val="a0"/>
    <w:link w:val="ad"/>
    <w:semiHidden/>
    <w:rsid w:val="00AF579B"/>
    <w:rPr>
      <w:rFonts w:eastAsia="SimSun" w:cs="Mangal"/>
      <w:kern w:val="1"/>
      <w:sz w:val="20"/>
      <w:szCs w:val="18"/>
      <w:lang w:val="x-none" w:eastAsia="hi-IN" w:bidi="hi-IN"/>
    </w:rPr>
  </w:style>
  <w:style w:type="character" w:styleId="af">
    <w:name w:val="footnote reference"/>
    <w:semiHidden/>
    <w:unhideWhenUsed/>
    <w:rsid w:val="00AF579B"/>
    <w:rPr>
      <w:vertAlign w:val="superscript"/>
    </w:rPr>
  </w:style>
  <w:style w:type="paragraph" w:styleId="af0">
    <w:name w:val="List Paragraph"/>
    <w:basedOn w:val="a"/>
    <w:uiPriority w:val="34"/>
    <w:qFormat/>
    <w:rsid w:val="00D3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nhum+olu+/HiUcaxtQt1yN9toah5MrZtdWhRs5exYRE=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B0prgjU3nQQyup7ExOg917X4IzYyi6wbUiA+MXtTn1I=</DigestValue>
    </Reference>
  </SignedInfo>
  <SignatureValue>u3CJPfJiR5mj1J/LYE6hV+ZVtLQHnH50d4CeXDcodnBJmDE93XwhwlYmYKnZEc32
EPbE0E0L1e4Bu8y5veEvuQ==</SignatureValue>
  <KeyInfo>
    <X509Data>
      <X509Certificate>MIIL7jCCC5ugAwIBAgIRAUyGeAB/rsuYRY0kAhwQDfcwCgYIKoUDBwEBAwIwggGA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MB4XDTIyMDQyMjA3MDg0OVoXDTIzMDQyMjA3MTg0OVowggItMUUwQwYDVQQJDDzQ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0YIg0YHQvtC+0YLQstC10YLRgdGC0LLQuNGPIOKEliDQodCkLzEyNC0zOTY2INC+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0YHRgdC40LiCCj5A6aQAAAAABiowHQYDVR0OBBYEFKDBQLZUWQMYc/rokea29Xoc
3Z9CMAoGCCqFAwcBAQMCA0EA/BWLckG+63dYOpq6Ps9i80R/BizNtZLK0UHxdZPa
rMagB3yVKVNkEVKQ26nI5UdA3niyBLCBC0NaETqrb0kE0w==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X3YnlGA6UuOjmCcqLSV4gskaxgQ=</DigestValue>
      </Reference>
      <Reference URI="/word/endnotes.xml?ContentType=application/vnd.openxmlformats-officedocument.wordprocessingml.endnotes+xml">
        <DigestMethod Algorithm="http://www.w3.org/2000/09/xmldsig#sha1"/>
        <DigestValue>lxtnMAdYwiOcFt4P8jBp+41bons=</DigestValue>
      </Reference>
      <Reference URI="/word/fontTable.xml?ContentType=application/vnd.openxmlformats-officedocument.wordprocessingml.fontTable+xml">
        <DigestMethod Algorithm="http://www.w3.org/2000/09/xmldsig#sha1"/>
        <DigestValue>mZ1EOcj4HX+zpPLqUuE8iHyCMCU=</DigestValue>
      </Reference>
      <Reference URI="/word/footnotes.xml?ContentType=application/vnd.openxmlformats-officedocument.wordprocessingml.footnotes+xml">
        <DigestMethod Algorithm="http://www.w3.org/2000/09/xmldsig#sha1"/>
        <DigestValue>356I9UQCnm7mmqlsKZhl7Pr+nM8=</DigestValue>
      </Reference>
      <Reference URI="/word/numbering.xml?ContentType=application/vnd.openxmlformats-officedocument.wordprocessingml.numbering+xml">
        <DigestMethod Algorithm="http://www.w3.org/2000/09/xmldsig#sha1"/>
        <DigestValue>HYAREdeAvBlMKS5r0jp5Rstvpu0=</DigestValue>
      </Reference>
      <Reference URI="/word/settings.xml?ContentType=application/vnd.openxmlformats-officedocument.wordprocessingml.settings+xml">
        <DigestMethod Algorithm="http://www.w3.org/2000/09/xmldsig#sha1"/>
        <DigestValue>nko6uEfgW8ODuHn3N8wt8iXizjI=</DigestValue>
      </Reference>
      <Reference URI="/word/styles.xml?ContentType=application/vnd.openxmlformats-officedocument.wordprocessingml.styles+xml">
        <DigestMethod Algorithm="http://www.w3.org/2000/09/xmldsig#sha1"/>
        <DigestValue>4lkZzmWJAwLJWo9zbjN3XAyODvU=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Lp1Tl6uHa1R9t2YO8podK0mrVdo=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2022-12-07T11:59:34Z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2022-12-07T11:59:34Z</xd:SigningTime>
          <xd:SigningCertificate>
            <xd:Cert>
              <xd:CertDigest>
                <DigestMethod Algorithm="http://www.w3.org/2000/09/xmldsig#sha1"/>
                <DigestValue>B7i2ma22XJOKutKjNqrxrcWDAxc=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442001896308304085695974496689433087479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3718-D824-486C-AFFE-F453EAFC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spp02</dc:creator>
  <cp:lastModifiedBy>Сабликова Елизавета Николаевна</cp:lastModifiedBy>
  <cp:revision>12</cp:revision>
  <cp:lastPrinted>2016-03-31T12:30:00Z</cp:lastPrinted>
  <dcterms:created xsi:type="dcterms:W3CDTF">2019-07-23T08:20:00Z</dcterms:created>
  <dcterms:modified xsi:type="dcterms:W3CDTF">2022-12-07T11:59:00Z</dcterms:modified>
</cp:coreProperties>
</file>