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A8" w:rsidRPr="00661F2A" w:rsidRDefault="00661F2A">
      <w:pPr>
        <w:pStyle w:val="a5"/>
        <w:jc w:val="right"/>
        <w:rPr>
          <w:sz w:val="24"/>
        </w:rPr>
      </w:pPr>
      <w:r w:rsidRPr="00661F2A">
        <w:rPr>
          <w:sz w:val="24"/>
        </w:rPr>
        <w:t>Приложение 2</w:t>
      </w:r>
    </w:p>
    <w:p w:rsidR="002F53A8" w:rsidRPr="00661F2A" w:rsidRDefault="00661F2A">
      <w:pPr>
        <w:pStyle w:val="a5"/>
        <w:jc w:val="right"/>
        <w:rPr>
          <w:sz w:val="24"/>
        </w:rPr>
      </w:pPr>
      <w:r w:rsidRPr="00661F2A">
        <w:rPr>
          <w:sz w:val="24"/>
        </w:rPr>
        <w:t>Проект договора купли-продажи недвижимого имущества</w:t>
      </w:r>
    </w:p>
    <w:p w:rsidR="002F53A8" w:rsidRDefault="002F53A8">
      <w:pPr>
        <w:shd w:val="clear" w:color="auto" w:fill="FFFFFF"/>
        <w:ind w:left="3989"/>
        <w:contextualSpacing/>
        <w:rPr>
          <w:b/>
          <w:bCs/>
          <w:color w:val="000000"/>
          <w:spacing w:val="-3"/>
          <w:sz w:val="22"/>
          <w:szCs w:val="22"/>
        </w:rPr>
      </w:pPr>
    </w:p>
    <w:p w:rsidR="002F53A8" w:rsidRDefault="00661F2A">
      <w:pPr>
        <w:widowControl w:val="0"/>
        <w:shd w:val="clear" w:color="auto" w:fill="FFFFFF"/>
        <w:ind w:left="3989"/>
        <w:contextualSpacing/>
        <w:rPr>
          <w:sz w:val="24"/>
        </w:rPr>
      </w:pPr>
      <w:r>
        <w:rPr>
          <w:b/>
          <w:bCs/>
          <w:color w:val="000000"/>
          <w:spacing w:val="-3"/>
          <w:sz w:val="24"/>
        </w:rPr>
        <w:t>Договор №_________</w:t>
      </w:r>
    </w:p>
    <w:p w:rsidR="002F53A8" w:rsidRDefault="00661F2A">
      <w:pPr>
        <w:widowControl w:val="0"/>
        <w:shd w:val="clear" w:color="auto" w:fill="FFFFFF"/>
        <w:ind w:right="22"/>
        <w:contextualSpacing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купли-продажи недвижимого имущества</w:t>
      </w:r>
    </w:p>
    <w:p w:rsidR="002F53A8" w:rsidRDefault="00661F2A">
      <w:pPr>
        <w:widowControl w:val="0"/>
        <w:shd w:val="clear" w:color="auto" w:fill="FFFFFF"/>
        <w:ind w:right="22"/>
        <w:contextualSpacing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(примерный)</w:t>
      </w:r>
    </w:p>
    <w:p w:rsidR="002F53A8" w:rsidRDefault="002F53A8">
      <w:pPr>
        <w:widowControl w:val="0"/>
        <w:shd w:val="clear" w:color="auto" w:fill="FFFFFF"/>
        <w:ind w:right="22"/>
        <w:contextualSpacing/>
        <w:jc w:val="center"/>
        <w:rPr>
          <w:sz w:val="24"/>
        </w:rPr>
      </w:pPr>
    </w:p>
    <w:p w:rsidR="002F53A8" w:rsidRDefault="00661F2A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contextualSpacing/>
        <w:rPr>
          <w:color w:val="000000"/>
          <w:sz w:val="24"/>
        </w:rPr>
      </w:pPr>
      <w:r>
        <w:rPr>
          <w:color w:val="000000"/>
          <w:spacing w:val="-3"/>
          <w:sz w:val="24"/>
        </w:rPr>
        <w:t>г. Ханты-Мансийск</w:t>
      </w:r>
      <w:r>
        <w:rPr>
          <w:color w:val="000000"/>
          <w:sz w:val="24"/>
        </w:rPr>
        <w:t xml:space="preserve">                                                                               __ _______ 20__ года</w:t>
      </w:r>
    </w:p>
    <w:p w:rsidR="002F53A8" w:rsidRDefault="002F53A8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contextualSpacing/>
        <w:rPr>
          <w:sz w:val="16"/>
          <w:szCs w:val="16"/>
        </w:rPr>
      </w:pPr>
    </w:p>
    <w:p w:rsidR="002F53A8" w:rsidRDefault="00661F2A">
      <w:pPr>
        <w:widowControl w:val="0"/>
        <w:shd w:val="clear" w:color="auto" w:fill="FFFFFF"/>
        <w:ind w:firstLine="709"/>
        <w:contextualSpacing/>
        <w:jc w:val="both"/>
        <w:rPr>
          <w:sz w:val="24"/>
        </w:rPr>
      </w:pPr>
      <w:r>
        <w:rPr>
          <w:sz w:val="24"/>
        </w:rPr>
        <w:t>Ханты-Мансийский автономный округ – Югра, представляемый Департаментом по управлению государственным имуществом Ханты-Мансийского автономного округа – Югры, именуемый в дальнейшем Продавец</w:t>
      </w:r>
      <w:r>
        <w:rPr>
          <w:color w:val="000000"/>
          <w:sz w:val="24"/>
        </w:rPr>
        <w:t>, в лице ____________, действующего на основании ______, с одной сто</w:t>
      </w:r>
      <w:r>
        <w:rPr>
          <w:color w:val="000000"/>
          <w:sz w:val="24"/>
        </w:rPr>
        <w:t>роны, и ______________________________, именуемый в дальнейшем Покупатель, в лице _________, действующего на основании ________, с другой стороны, совместно именуемые Стороны, на основании решения _____ комиссии __________________ (протокол _____________ о</w:t>
      </w:r>
      <w:r>
        <w:rPr>
          <w:color w:val="000000"/>
          <w:sz w:val="24"/>
        </w:rPr>
        <w:t xml:space="preserve">т __ ______ 20__ года № _____), </w:t>
      </w:r>
      <w:r>
        <w:rPr>
          <w:color w:val="000000"/>
          <w:spacing w:val="-1"/>
          <w:sz w:val="24"/>
        </w:rPr>
        <w:t>заключили настоящий договор (далее – договор) о нижеследующем:</w:t>
      </w:r>
    </w:p>
    <w:p w:rsidR="002F53A8" w:rsidRDefault="002F53A8">
      <w:pPr>
        <w:widowControl w:val="0"/>
        <w:shd w:val="clear" w:color="auto" w:fill="FFFFFF"/>
        <w:spacing w:before="230"/>
        <w:ind w:left="4154"/>
        <w:contextualSpacing/>
        <w:rPr>
          <w:bCs/>
          <w:color w:val="000000"/>
          <w:spacing w:val="-1"/>
          <w:sz w:val="16"/>
          <w:szCs w:val="16"/>
        </w:rPr>
      </w:pPr>
    </w:p>
    <w:p w:rsidR="002F53A8" w:rsidRDefault="00661F2A">
      <w:pPr>
        <w:widowControl w:val="0"/>
        <w:shd w:val="clear" w:color="auto" w:fill="FFFFFF"/>
        <w:spacing w:before="230"/>
        <w:contextualSpacing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1. Предмет договора</w:t>
      </w:r>
    </w:p>
    <w:p w:rsidR="002F53A8" w:rsidRDefault="002F53A8">
      <w:pPr>
        <w:widowControl w:val="0"/>
        <w:shd w:val="clear" w:color="auto" w:fill="FFFFFF"/>
        <w:ind w:left="29" w:firstLine="569"/>
        <w:contextualSpacing/>
        <w:jc w:val="both"/>
        <w:rPr>
          <w:color w:val="000000"/>
          <w:sz w:val="16"/>
          <w:szCs w:val="16"/>
        </w:rPr>
      </w:pPr>
    </w:p>
    <w:p w:rsidR="002F53A8" w:rsidRDefault="00661F2A">
      <w:pPr>
        <w:ind w:firstLine="709"/>
        <w:contextualSpacing/>
        <w:jc w:val="both"/>
        <w:rPr>
          <w:b/>
          <w:sz w:val="24"/>
        </w:rPr>
      </w:pPr>
      <w:r>
        <w:rPr>
          <w:color w:val="000000"/>
          <w:sz w:val="24"/>
        </w:rPr>
        <w:t xml:space="preserve">1.1. Продавец обязуется передать в собственность Покупателя, а Покупатель обязуется принять </w:t>
      </w:r>
      <w:r>
        <w:rPr>
          <w:sz w:val="24"/>
        </w:rPr>
        <w:t>недвижимое имущество</w:t>
      </w:r>
      <w:r>
        <w:rPr>
          <w:sz w:val="24"/>
          <w:vertAlign w:val="superscript"/>
        </w:rPr>
        <w:t>1</w:t>
      </w:r>
      <w:r>
        <w:rPr>
          <w:sz w:val="24"/>
        </w:rPr>
        <w:t>, расположенное по адресу:</w:t>
      </w:r>
      <w:r>
        <w:rPr>
          <w:sz w:val="24"/>
        </w:rPr>
        <w:t xml:space="preserve"> г. _________</w:t>
      </w:r>
      <w:r>
        <w:rPr>
          <w:sz w:val="24"/>
          <w:vertAlign w:val="superscript"/>
        </w:rPr>
        <w:footnoteReference w:id="1"/>
      </w:r>
      <w:r>
        <w:rPr>
          <w:sz w:val="24"/>
        </w:rPr>
        <w:t>, ул. ____________, д. ___, корпус _________, этаж ___, помещение № _____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(далее – объект), и земельный участок: кадастровый номер ___________, категория земель ___________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, совместно именуемое имущество. </w:t>
      </w:r>
    </w:p>
    <w:p w:rsidR="002F53A8" w:rsidRDefault="00661F2A">
      <w:pPr>
        <w:ind w:firstLine="709"/>
        <w:contextualSpacing/>
        <w:jc w:val="both"/>
        <w:rPr>
          <w:b/>
          <w:sz w:val="24"/>
        </w:rPr>
      </w:pPr>
      <w:r>
        <w:rPr>
          <w:sz w:val="24"/>
        </w:rPr>
        <w:t xml:space="preserve">Право собственности Ханты-Мансийского автономного округа – Югры на </w:t>
      </w:r>
      <w:r>
        <w:rPr>
          <w:color w:val="000000"/>
          <w:sz w:val="24"/>
        </w:rPr>
        <w:t>объект</w:t>
      </w:r>
      <w:r>
        <w:rPr>
          <w:sz w:val="24"/>
        </w:rPr>
        <w:t xml:space="preserve"> подтверждается записью о регистрации в Едином государственном реестре недвижимости от _______ № ________. </w:t>
      </w:r>
    </w:p>
    <w:p w:rsidR="002F53A8" w:rsidRDefault="00661F2A">
      <w:pPr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>Право собственности Ханты-Мансийского автономного округа – Югры на земельны</w:t>
      </w:r>
      <w:r>
        <w:rPr>
          <w:color w:val="000000"/>
          <w:sz w:val="24"/>
        </w:rPr>
        <w:t>й участок подтверждается записью о регистрации в Едином государственном реестре недвижимости от _______ № _____________.</w:t>
      </w:r>
    </w:p>
    <w:p w:rsidR="002F53A8" w:rsidRDefault="00661F2A">
      <w:pPr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</w:t>
      </w:r>
      <w:r>
        <w:rPr>
          <w:sz w:val="24"/>
        </w:rPr>
        <w:t xml:space="preserve">На момент заключения договора имущество </w:t>
      </w:r>
      <w:r>
        <w:rPr>
          <w:rFonts w:eastAsia="Calibri"/>
          <w:sz w:val="24"/>
          <w:lang w:eastAsia="en-US"/>
        </w:rPr>
        <w:t>не заложено, не арестовано, не передано в аренду или безвозмездное пользование, не обремен</w:t>
      </w:r>
      <w:r>
        <w:rPr>
          <w:rFonts w:eastAsia="Calibri"/>
          <w:sz w:val="24"/>
          <w:lang w:eastAsia="en-US"/>
        </w:rPr>
        <w:t>ено иными правами третьих лиц</w:t>
      </w:r>
      <w:r>
        <w:rPr>
          <w:sz w:val="24"/>
        </w:rPr>
        <w:t>.</w:t>
      </w:r>
    </w:p>
    <w:p w:rsidR="002F53A8" w:rsidRDefault="00661F2A">
      <w:pPr>
        <w:shd w:val="clear" w:color="auto" w:fill="FFFFFF"/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>1.3. 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 w:rsidR="002F53A8" w:rsidRDefault="002F53A8">
      <w:pPr>
        <w:widowControl w:val="0"/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p w:rsidR="002F53A8" w:rsidRDefault="00661F2A">
      <w:pPr>
        <w:widowControl w:val="0"/>
        <w:shd w:val="clear" w:color="auto" w:fill="FFFFFF"/>
        <w:spacing w:before="511"/>
        <w:contextualSpacing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2. Цена и порядок расчетов</w:t>
      </w:r>
    </w:p>
    <w:p w:rsidR="002F53A8" w:rsidRDefault="002F53A8">
      <w:pPr>
        <w:widowControl w:val="0"/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p w:rsidR="002F53A8" w:rsidRDefault="00661F2A">
      <w:pPr>
        <w:shd w:val="clear" w:color="auto" w:fill="FFFFFF"/>
        <w:tabs>
          <w:tab w:val="left" w:leader="underscore" w:pos="324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2.1. Цена имущества составляет __________(_____________) рублей, в том числе НДС в размере ___%, что составляет ______(________) рублей.</w:t>
      </w:r>
    </w:p>
    <w:p w:rsidR="002F53A8" w:rsidRDefault="00661F2A">
      <w:pPr>
        <w:shd w:val="clear" w:color="auto" w:fill="FFFFFF"/>
        <w:tabs>
          <w:tab w:val="left" w:leader="underscore" w:pos="3240"/>
        </w:tabs>
        <w:ind w:firstLine="709"/>
        <w:jc w:val="both"/>
        <w:rPr>
          <w:b/>
          <w:color w:val="000000"/>
          <w:sz w:val="24"/>
        </w:rPr>
      </w:pPr>
      <w:r>
        <w:rPr>
          <w:sz w:val="24"/>
        </w:rPr>
        <w:t>Уплата НДС осуществляется согласно абзацу 2 пункта 3 статьи 161 Налогового кодекса Российской Федерации</w:t>
      </w:r>
      <w:r>
        <w:rPr>
          <w:rStyle w:val="af5"/>
          <w:sz w:val="24"/>
        </w:rPr>
        <w:footnoteReference w:id="2"/>
      </w:r>
      <w:r>
        <w:rPr>
          <w:sz w:val="24"/>
        </w:rPr>
        <w:t>.</w:t>
      </w:r>
    </w:p>
    <w:p w:rsidR="002F53A8" w:rsidRDefault="00661F2A">
      <w:pPr>
        <w:shd w:val="clear" w:color="auto" w:fill="FFFFFF"/>
        <w:tabs>
          <w:tab w:val="left" w:pos="1051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 Задаток,</w:t>
      </w:r>
      <w:r>
        <w:rPr>
          <w:color w:val="000000"/>
          <w:sz w:val="24"/>
        </w:rPr>
        <w:t xml:space="preserve"> полученный от Покупателя в размере _______ (_______) рублей, засчитывается в счет оплаты имущества.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b/>
          <w:color w:val="000000"/>
          <w:sz w:val="24"/>
        </w:rPr>
      </w:pPr>
      <w:r>
        <w:rPr>
          <w:sz w:val="24"/>
        </w:rPr>
        <w:t xml:space="preserve">2.3. Покупатель перечисляет подлежащую оплате сумму, указанную в пункте 2.1 договора, за вычетом задатка, не позднее 20 дней, следующих за днем заключения </w:t>
      </w:r>
      <w:r>
        <w:rPr>
          <w:sz w:val="24"/>
        </w:rPr>
        <w:t>договора, по следующим реквизитам: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за здания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Получатель УФК по Ханты-Мансийскому автономному округу - Югре (Депимущества Югры л/сч 04872005370)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ИНН 8601003917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КПП 860101001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Счет банка получателя средств (ЕКС) 40102810245370000007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Номер счета получател</w:t>
      </w:r>
      <w:r>
        <w:rPr>
          <w:sz w:val="24"/>
        </w:rPr>
        <w:t>я (КС) 03100643000000018700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БАНК РКЦ ХАНТЫ-МАНСИЙСК//УФК по Ханты-Мансийскому автономному округу - Югре г. Ханты-Мансийск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БИК </w:t>
      </w:r>
      <w:r>
        <w:rPr>
          <w:sz w:val="24"/>
        </w:rPr>
        <w:tab/>
        <w:t>007162163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ОКТМО 71871000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Код бюджетной классификации (КБК) 43011413020020000410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Статус плательщика 08 – юридические лица и инди</w:t>
      </w:r>
      <w:r>
        <w:rPr>
          <w:sz w:val="24"/>
        </w:rPr>
        <w:t>видуальные предприниматели, 24 – физические лица, назначение платежа: «Договор купли-продажи от ____ № _____ Ф.И.О. (наименование) плательщика».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за земельный участок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Получатель УФК по Ханты-Мансийскому автономному округу - Югре (Депимущества Югры л/сч 0487</w:t>
      </w:r>
      <w:r>
        <w:rPr>
          <w:sz w:val="24"/>
        </w:rPr>
        <w:t>2005370)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ИНН 8601003917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КПП 860101001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Счет банка получателя средств (ЕКС) 40102810245370000007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Номер счета получателя (КС) 03100643000000018700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БАНК РКЦ ХАНТЫ-МАНСИЙСК//УФК по Ханты-Мансийскому автономному округу - Югре г. Ханты-Мансийск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БИК </w:t>
      </w:r>
      <w:r>
        <w:rPr>
          <w:sz w:val="24"/>
        </w:rPr>
        <w:tab/>
      </w:r>
      <w:r>
        <w:rPr>
          <w:sz w:val="24"/>
        </w:rPr>
        <w:t>007162163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ОКТМО 71871000 </w:t>
      </w:r>
      <w:r>
        <w:rPr>
          <w:sz w:val="24"/>
        </w:rPr>
        <w:tab/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Код бюджетной классификации (КБК) 43011406022020000430</w:t>
      </w:r>
    </w:p>
    <w:p w:rsidR="002F53A8" w:rsidRDefault="00661F2A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Статус плательщика 08 – юридические лица и индивидуальные предприниматели, 24 – физические лица, назначение платежа: «Договор купли-продажи от ____ № _____ Ф.И.О. (наименован</w:t>
      </w:r>
      <w:r>
        <w:rPr>
          <w:sz w:val="24"/>
        </w:rPr>
        <w:t>ие) плательщика».</w:t>
      </w:r>
    </w:p>
    <w:p w:rsidR="002F53A8" w:rsidRDefault="00661F2A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</w:p>
    <w:p w:rsidR="002F53A8" w:rsidRDefault="00661F2A">
      <w:pPr>
        <w:jc w:val="center"/>
        <w:rPr>
          <w:b/>
          <w:sz w:val="24"/>
        </w:rPr>
      </w:pPr>
      <w:r>
        <w:rPr>
          <w:b/>
          <w:sz w:val="24"/>
        </w:rPr>
        <w:t>3. Ответственность Сторон и порядок урегулирования споров</w:t>
      </w:r>
    </w:p>
    <w:p w:rsidR="002F53A8" w:rsidRDefault="002F53A8">
      <w:pPr>
        <w:tabs>
          <w:tab w:val="num" w:pos="0"/>
        </w:tabs>
        <w:jc w:val="center"/>
        <w:rPr>
          <w:sz w:val="16"/>
          <w:szCs w:val="16"/>
        </w:rPr>
      </w:pP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 xml:space="preserve">3.1. В случае </w:t>
      </w:r>
      <w:r>
        <w:rPr>
          <w:sz w:val="24"/>
        </w:rPr>
        <w:t>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 w:rsidR="002F53A8" w:rsidRDefault="00661F2A">
      <w:pPr>
        <w:widowControl w:val="0"/>
        <w:ind w:firstLine="709"/>
        <w:contextualSpacing/>
        <w:jc w:val="both"/>
        <w:rPr>
          <w:sz w:val="24"/>
        </w:rPr>
      </w:pPr>
      <w:r>
        <w:rPr>
          <w:sz w:val="24"/>
        </w:rPr>
        <w:t>3.2. За нарушение срока исполнения обязательства по оплате имущества, предус</w:t>
      </w:r>
      <w:r>
        <w:rPr>
          <w:sz w:val="24"/>
        </w:rPr>
        <w:t>мотренного пункта 2.3 договора, с Покупателя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</w:t>
      </w:r>
      <w:r>
        <w:rPr>
          <w:sz w:val="24"/>
        </w:rPr>
        <w:t>женности по оплате имущества за каждые сутки, начиная со дня просрочки исполнения обязательства до дня полной оплаты суммы задолженности. При этом убытки, подлежащие возмещению, взыскиваются в полном объеме сверх неустойки.</w:t>
      </w:r>
    </w:p>
    <w:p w:rsidR="002F53A8" w:rsidRDefault="00661F2A">
      <w:pPr>
        <w:ind w:firstLine="709"/>
        <w:contextualSpacing/>
        <w:jc w:val="both"/>
        <w:rPr>
          <w:sz w:val="24"/>
        </w:rPr>
      </w:pPr>
      <w:r>
        <w:rPr>
          <w:sz w:val="24"/>
        </w:rPr>
        <w:t>Уплата неустойки и убытков не ос</w:t>
      </w:r>
      <w:r>
        <w:rPr>
          <w:sz w:val="24"/>
        </w:rPr>
        <w:t xml:space="preserve">вобождает Покупателя от исполнения обязательства по оплате имущества. </w:t>
      </w:r>
    </w:p>
    <w:p w:rsidR="002F53A8" w:rsidRDefault="00661F2A">
      <w:pPr>
        <w:tabs>
          <w:tab w:val="left" w:pos="8803"/>
        </w:tabs>
        <w:ind w:firstLine="709"/>
        <w:jc w:val="both"/>
        <w:rPr>
          <w:sz w:val="24"/>
        </w:rPr>
      </w:pPr>
      <w:r>
        <w:rPr>
          <w:sz w:val="24"/>
        </w:rPr>
        <w:t>3.3. Споры между Сторонами подлежат разрешению в Арбитражном суде Ханты-Мансийского автономного округа – Югры</w:t>
      </w:r>
      <w:r>
        <w:rPr>
          <w:sz w:val="20"/>
          <w:szCs w:val="20"/>
          <w:vertAlign w:val="superscript"/>
        </w:rPr>
        <w:footnoteReference w:id="3"/>
      </w:r>
      <w:r>
        <w:rPr>
          <w:sz w:val="24"/>
        </w:rPr>
        <w:t xml:space="preserve"> (_____ суде</w:t>
      </w:r>
      <w:r>
        <w:rPr>
          <w:sz w:val="20"/>
          <w:szCs w:val="20"/>
          <w:vertAlign w:val="superscript"/>
        </w:rPr>
        <w:footnoteReference w:id="4"/>
      </w:r>
      <w:r>
        <w:rPr>
          <w:sz w:val="20"/>
          <w:szCs w:val="20"/>
        </w:rPr>
        <w:t>)</w:t>
      </w:r>
      <w:r>
        <w:rPr>
          <w:sz w:val="24"/>
        </w:rPr>
        <w:t>,</w:t>
      </w:r>
      <w:r>
        <w:rPr>
          <w:sz w:val="20"/>
          <w:szCs w:val="20"/>
        </w:rPr>
        <w:t xml:space="preserve"> </w:t>
      </w:r>
      <w:r>
        <w:rPr>
          <w:sz w:val="24"/>
        </w:rPr>
        <w:t>если иное не предусмотрено законодательство Российской Феде</w:t>
      </w:r>
      <w:r>
        <w:rPr>
          <w:sz w:val="24"/>
        </w:rPr>
        <w:t>рации.</w:t>
      </w:r>
    </w:p>
    <w:p w:rsidR="002F53A8" w:rsidRDefault="002F53A8">
      <w:pPr>
        <w:widowControl w:val="0"/>
        <w:shd w:val="clear" w:color="auto" w:fill="FFFFFF"/>
        <w:spacing w:before="281"/>
        <w:ind w:left="29"/>
        <w:contextualSpacing/>
        <w:jc w:val="center"/>
        <w:rPr>
          <w:bCs/>
          <w:color w:val="000000"/>
          <w:sz w:val="16"/>
          <w:szCs w:val="16"/>
        </w:rPr>
      </w:pPr>
    </w:p>
    <w:p w:rsidR="002F53A8" w:rsidRDefault="00661F2A">
      <w:pPr>
        <w:jc w:val="center"/>
        <w:rPr>
          <w:b/>
          <w:sz w:val="24"/>
        </w:rPr>
      </w:pPr>
      <w:r>
        <w:rPr>
          <w:b/>
          <w:sz w:val="24"/>
        </w:rPr>
        <w:t>4. Заключительные положения</w:t>
      </w:r>
    </w:p>
    <w:p w:rsidR="002F53A8" w:rsidRDefault="002F53A8">
      <w:pPr>
        <w:ind w:firstLine="709"/>
        <w:jc w:val="center"/>
        <w:rPr>
          <w:sz w:val="16"/>
          <w:szCs w:val="16"/>
        </w:rPr>
      </w:pP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4.1. Договор вступает в силу со дня его подписания Сторонами и действует до полного исполнения ими принятых на себя обязательств.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4.2. Все изменения к договору действительны, если они оформлены в письменном виде и подписаны Сторонами.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 xml:space="preserve">4.3. Расторжение договора допускается по соглашению Сторон, по решению суда, а также в случае одностороннего отказа Стороны договора от его исполнения </w:t>
      </w:r>
      <w:r>
        <w:rPr>
          <w:sz w:val="24"/>
        </w:rPr>
        <w:t>в порядке, предусмотренном гражданским законодательством.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4.4. Передача имущества Продавцом и принятие его Покупателем осуществляется по передаточному акту, подписываемому Сторонами не позднее 5 рабочих дней со дня зачисления цены имущества на счет Продавц</w:t>
      </w:r>
      <w:r>
        <w:rPr>
          <w:sz w:val="24"/>
        </w:rPr>
        <w:t>а.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До момента подписания передаточного акта Покупатель ознакомился с состоянием имущества и документацией к нему.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4.5. В срок не позднее 5 рабочих дней со дня подписания передаточного акта Стороны обязуются обратиться в орган регистрации прав для государст</w:t>
      </w:r>
      <w:r>
        <w:rPr>
          <w:sz w:val="24"/>
        </w:rPr>
        <w:t>венной регистрации перехода права собственности на имущество.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4.6. В остальном, что не предусмотрено договором, Стороны руководствуются законодательством Российской Федерации.</w:t>
      </w:r>
    </w:p>
    <w:p w:rsidR="002F53A8" w:rsidRDefault="00661F2A">
      <w:pPr>
        <w:ind w:firstLine="709"/>
        <w:jc w:val="both"/>
        <w:rPr>
          <w:sz w:val="24"/>
        </w:rPr>
      </w:pPr>
      <w:r>
        <w:rPr>
          <w:sz w:val="24"/>
        </w:rPr>
        <w:t>4.7. Договор подписан электронной подписью.</w:t>
      </w:r>
    </w:p>
    <w:p w:rsidR="002F53A8" w:rsidRDefault="002F53A8">
      <w:pPr>
        <w:ind w:firstLine="709"/>
        <w:jc w:val="both"/>
        <w:rPr>
          <w:bCs/>
          <w:color w:val="000000"/>
          <w:sz w:val="24"/>
        </w:rPr>
      </w:pPr>
    </w:p>
    <w:p w:rsidR="002F53A8" w:rsidRDefault="00661F2A">
      <w:pPr>
        <w:widowControl w:val="0"/>
        <w:shd w:val="clear" w:color="auto" w:fill="FFFFFF"/>
        <w:spacing w:before="281" w:after="281"/>
        <w:ind w:left="29"/>
        <w:contextualSpacing/>
        <w:jc w:val="center"/>
        <w:rPr>
          <w:sz w:val="24"/>
        </w:rPr>
      </w:pPr>
      <w:r>
        <w:rPr>
          <w:b/>
          <w:bCs/>
          <w:color w:val="000000"/>
          <w:sz w:val="24"/>
        </w:rPr>
        <w:t>5. Реквизиты и подписи Сторон</w:t>
      </w:r>
    </w:p>
    <w:p w:rsidR="002F53A8" w:rsidRDefault="002F53A8">
      <w:pPr>
        <w:rPr>
          <w:sz w:val="16"/>
          <w:szCs w:val="16"/>
        </w:rPr>
      </w:pPr>
    </w:p>
    <w:p w:rsidR="002F53A8" w:rsidRDefault="00661F2A">
      <w:pPr>
        <w:rPr>
          <w:b/>
          <w:sz w:val="24"/>
        </w:rPr>
      </w:pPr>
      <w:r>
        <w:rPr>
          <w:b/>
          <w:sz w:val="24"/>
        </w:rPr>
        <w:t>Прод</w:t>
      </w:r>
      <w:r>
        <w:rPr>
          <w:b/>
          <w:sz w:val="24"/>
        </w:rPr>
        <w:t>авец:                                                               Покупатель: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4969"/>
        <w:gridCol w:w="4801"/>
      </w:tblGrid>
      <w:tr w:rsidR="002F53A8">
        <w:tc>
          <w:tcPr>
            <w:tcW w:w="4969" w:type="dxa"/>
          </w:tcPr>
          <w:p w:rsidR="002F53A8" w:rsidRDefault="00661F2A">
            <w:pPr>
              <w:jc w:val="both"/>
              <w:rPr>
                <w:b/>
                <w:bCs/>
                <w:spacing w:val="-3"/>
                <w:sz w:val="24"/>
              </w:rPr>
            </w:pPr>
            <w:r>
              <w:rPr>
                <w:b/>
                <w:sz w:val="24"/>
              </w:rPr>
              <w:t>____________________</w:t>
            </w:r>
          </w:p>
        </w:tc>
        <w:tc>
          <w:tcPr>
            <w:tcW w:w="4801" w:type="dxa"/>
          </w:tcPr>
          <w:p w:rsidR="002F53A8" w:rsidRDefault="00661F2A">
            <w:pPr>
              <w:jc w:val="both"/>
              <w:rPr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</w:rPr>
              <w:t>_______________________</w:t>
            </w:r>
            <w:r>
              <w:rPr>
                <w:bCs/>
                <w:sz w:val="24"/>
              </w:rPr>
              <w:t xml:space="preserve"> </w:t>
            </w:r>
          </w:p>
        </w:tc>
      </w:tr>
    </w:tbl>
    <w:p w:rsidR="002F53A8" w:rsidRDefault="002F53A8">
      <w:pPr>
        <w:widowControl w:val="0"/>
        <w:rPr>
          <w:sz w:val="24"/>
        </w:rPr>
      </w:pPr>
    </w:p>
    <w:p w:rsidR="002F53A8" w:rsidRDefault="002F53A8">
      <w:pPr>
        <w:shd w:val="clear" w:color="auto" w:fill="FFFFFF"/>
        <w:contextualSpacing/>
        <w:rPr>
          <w:sz w:val="22"/>
          <w:szCs w:val="22"/>
        </w:rPr>
      </w:pPr>
      <w:bookmarkStart w:id="0" w:name="_GoBack"/>
      <w:bookmarkEnd w:id="0"/>
    </w:p>
    <w:p w:rsidR="002F53A8" w:rsidRDefault="00661F2A">
      <w:pPr>
        <w:shd w:val="clear" w:color="auto" w:fill="FFFFFF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t>ПЕРЕДАТОЧНЫЙ АКТ</w:t>
      </w:r>
    </w:p>
    <w:p w:rsidR="002F53A8" w:rsidRDefault="00661F2A">
      <w:pPr>
        <w:shd w:val="clear" w:color="auto" w:fill="FFFFFF"/>
        <w:ind w:left="3119"/>
        <w:contextualSpacing/>
        <w:rPr>
          <w:sz w:val="22"/>
          <w:szCs w:val="22"/>
        </w:rPr>
      </w:pPr>
      <w:r>
        <w:rPr>
          <w:sz w:val="22"/>
          <w:szCs w:val="22"/>
        </w:rPr>
        <w:t>от _______________№ ______________</w:t>
      </w:r>
    </w:p>
    <w:p w:rsidR="002F53A8" w:rsidRDefault="00661F2A">
      <w:pPr>
        <w:jc w:val="center"/>
        <w:rPr>
          <w:sz w:val="22"/>
          <w:szCs w:val="22"/>
        </w:rPr>
      </w:pPr>
      <w:r>
        <w:rPr>
          <w:sz w:val="22"/>
          <w:szCs w:val="22"/>
        </w:rPr>
        <w:t>к договору купли-продажи</w:t>
      </w:r>
    </w:p>
    <w:p w:rsidR="002F53A8" w:rsidRDefault="00661F2A">
      <w:pPr>
        <w:jc w:val="center"/>
        <w:rPr>
          <w:bCs/>
          <w:spacing w:val="-3"/>
          <w:sz w:val="22"/>
          <w:szCs w:val="22"/>
        </w:rPr>
      </w:pPr>
      <w:r>
        <w:rPr>
          <w:sz w:val="22"/>
          <w:szCs w:val="22"/>
        </w:rPr>
        <w:t>от   ____________ № _____________</w:t>
      </w:r>
    </w:p>
    <w:p w:rsidR="002F53A8" w:rsidRDefault="002F53A8">
      <w:pPr>
        <w:rPr>
          <w:sz w:val="22"/>
          <w:szCs w:val="22"/>
        </w:rPr>
      </w:pPr>
    </w:p>
    <w:p w:rsidR="002F53A8" w:rsidRDefault="002F53A8">
      <w:pPr>
        <w:jc w:val="center"/>
        <w:rPr>
          <w:sz w:val="22"/>
          <w:szCs w:val="22"/>
        </w:rPr>
      </w:pPr>
    </w:p>
    <w:p w:rsidR="002F53A8" w:rsidRDefault="00661F2A">
      <w:pPr>
        <w:shd w:val="clear" w:color="auto" w:fill="FFFFFF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Ханты-Мансийский автономный округ – Югра, представляемый Департаментом по управлению государственным имуществом Ханты-Мансийского автономного округа – Югры, именуемый в дальнейшем Продавец, в лице ____________, действующего на основании ___________, с одно</w:t>
      </w:r>
      <w:r>
        <w:rPr>
          <w:sz w:val="22"/>
          <w:szCs w:val="22"/>
        </w:rPr>
        <w:t xml:space="preserve">й стороны, и </w:t>
      </w:r>
      <w:r>
        <w:rPr>
          <w:color w:val="000000"/>
          <w:sz w:val="22"/>
          <w:szCs w:val="22"/>
        </w:rPr>
        <w:t xml:space="preserve">_______________________, именуемый в дальнейшем Покупатель, в лице _________, действующего на основании ________, с другой стороны, совместно именуемые Стороны, на основании </w:t>
      </w:r>
      <w:r>
        <w:rPr>
          <w:sz w:val="22"/>
          <w:szCs w:val="22"/>
        </w:rPr>
        <w:t xml:space="preserve">распоряжения </w:t>
      </w:r>
      <w:r>
        <w:rPr>
          <w:color w:val="000000"/>
          <w:sz w:val="22"/>
          <w:szCs w:val="22"/>
        </w:rPr>
        <w:t>Департамента по управлению государственным имуществом</w:t>
      </w:r>
      <w:r>
        <w:rPr>
          <w:sz w:val="22"/>
          <w:szCs w:val="22"/>
        </w:rPr>
        <w:t xml:space="preserve"> Ха</w:t>
      </w:r>
      <w:r>
        <w:rPr>
          <w:sz w:val="22"/>
          <w:szCs w:val="22"/>
        </w:rPr>
        <w:t>нты-Мансийского автономного округа – Югра</w:t>
      </w:r>
      <w:r>
        <w:rPr>
          <w:color w:val="000000"/>
          <w:sz w:val="22"/>
          <w:szCs w:val="22"/>
        </w:rPr>
        <w:t xml:space="preserve"> _____ от__ ___ 20__ года № ___, протокола _____________ от __ ______ 20__ года № _____, </w:t>
      </w:r>
      <w:r>
        <w:rPr>
          <w:sz w:val="22"/>
          <w:szCs w:val="22"/>
        </w:rPr>
        <w:t xml:space="preserve">составили настоящий акт о нижеследующем: </w:t>
      </w:r>
    </w:p>
    <w:p w:rsidR="002F53A8" w:rsidRDefault="002F53A8">
      <w:pPr>
        <w:shd w:val="clear" w:color="auto" w:fill="FFFFFF"/>
        <w:ind w:firstLine="426"/>
        <w:contextualSpacing/>
        <w:jc w:val="both"/>
        <w:rPr>
          <w:sz w:val="22"/>
          <w:szCs w:val="22"/>
          <w:highlight w:val="yellow"/>
        </w:rPr>
      </w:pPr>
    </w:p>
    <w:p w:rsidR="002F53A8" w:rsidRDefault="00661F2A">
      <w:pPr>
        <w:ind w:firstLine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По настоящему акту «Продавец» передает, а «Покупатель» принимает в соответствии с д</w:t>
      </w:r>
      <w:r>
        <w:rPr>
          <w:sz w:val="22"/>
          <w:szCs w:val="22"/>
        </w:rPr>
        <w:t>оговором купли-продажи от __________ № ______________ недвижимое имущество: _____________________________ (далее – имущество).</w:t>
      </w:r>
    </w:p>
    <w:p w:rsidR="002F53A8" w:rsidRDefault="00661F2A">
      <w:pPr>
        <w:ind w:firstLine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Право собственности Ханты-Мансийского автономного округа – Югры на земельный участок подтверждается записью регистрации в Едином государственном реестре недвижимости от _______________ № _______________.</w:t>
      </w:r>
    </w:p>
    <w:p w:rsidR="002F53A8" w:rsidRDefault="00661F2A">
      <w:pPr>
        <w:ind w:firstLine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Право собственности Ханты-Мансийского автономного ок</w:t>
      </w:r>
      <w:r>
        <w:rPr>
          <w:sz w:val="22"/>
          <w:szCs w:val="22"/>
        </w:rPr>
        <w:t>руга – Югры на гараж подтверждается записью регистрации в Едином государственном реестре недвижимости от _______________ № _______________.</w:t>
      </w:r>
    </w:p>
    <w:p w:rsidR="002F53A8" w:rsidRDefault="00661F2A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Претензий «Покупатель» по приобретенному имуществу не имеет.</w:t>
      </w:r>
    </w:p>
    <w:p w:rsidR="002F53A8" w:rsidRDefault="00661F2A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Настоящий акт подписан электронной подписью.</w:t>
      </w:r>
    </w:p>
    <w:p w:rsidR="002F53A8" w:rsidRDefault="002F53A8">
      <w:pPr>
        <w:jc w:val="both"/>
        <w:rPr>
          <w:sz w:val="22"/>
          <w:szCs w:val="22"/>
          <w:highlight w:val="yellow"/>
        </w:rPr>
      </w:pPr>
    </w:p>
    <w:p w:rsidR="002F53A8" w:rsidRDefault="002F53A8">
      <w:pPr>
        <w:jc w:val="both"/>
        <w:rPr>
          <w:sz w:val="22"/>
          <w:szCs w:val="22"/>
          <w:highlight w:val="yellow"/>
        </w:rPr>
      </w:pPr>
    </w:p>
    <w:p w:rsidR="002F53A8" w:rsidRDefault="002F53A8">
      <w:pPr>
        <w:jc w:val="both"/>
        <w:rPr>
          <w:sz w:val="22"/>
          <w:szCs w:val="22"/>
          <w:highlight w:val="yellow"/>
        </w:rPr>
      </w:pPr>
    </w:p>
    <w:p w:rsidR="002F53A8" w:rsidRDefault="00661F2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Пр</w:t>
      </w:r>
      <w:r>
        <w:rPr>
          <w:sz w:val="22"/>
          <w:szCs w:val="22"/>
        </w:rPr>
        <w:t>одавец: ___________________________</w:t>
      </w:r>
    </w:p>
    <w:p w:rsidR="002F53A8" w:rsidRDefault="002F53A8">
      <w:pPr>
        <w:ind w:firstLine="426"/>
        <w:jc w:val="both"/>
        <w:rPr>
          <w:sz w:val="22"/>
          <w:szCs w:val="22"/>
          <w:highlight w:val="yellow"/>
        </w:rPr>
      </w:pPr>
    </w:p>
    <w:p w:rsidR="002F53A8" w:rsidRDefault="002F53A8">
      <w:pPr>
        <w:ind w:firstLine="426"/>
        <w:jc w:val="both"/>
        <w:rPr>
          <w:sz w:val="22"/>
          <w:szCs w:val="22"/>
          <w:highlight w:val="yellow"/>
        </w:rPr>
      </w:pPr>
    </w:p>
    <w:p w:rsidR="002F53A8" w:rsidRDefault="002F53A8">
      <w:pPr>
        <w:jc w:val="both"/>
        <w:rPr>
          <w:sz w:val="22"/>
          <w:szCs w:val="22"/>
          <w:highlight w:val="yellow"/>
        </w:rPr>
      </w:pPr>
    </w:p>
    <w:p w:rsidR="002F53A8" w:rsidRDefault="00661F2A">
      <w:pPr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Покупатель: _________________________</w:t>
      </w:r>
    </w:p>
    <w:p w:rsidR="002F53A8" w:rsidRDefault="002F53A8">
      <w:pPr>
        <w:ind w:left="142" w:right="141"/>
        <w:jc w:val="right"/>
        <w:rPr>
          <w:sz w:val="18"/>
          <w:szCs w:val="18"/>
        </w:rPr>
      </w:pPr>
    </w:p>
    <w:p w:rsidR="002F53A8" w:rsidRDefault="002F53A8">
      <w:pPr>
        <w:ind w:left="142" w:right="141"/>
        <w:jc w:val="right"/>
        <w:rPr>
          <w:sz w:val="18"/>
          <w:szCs w:val="18"/>
        </w:rPr>
      </w:pPr>
    </w:p>
    <w:p w:rsidR="002F53A8" w:rsidRDefault="002F53A8">
      <w:pPr>
        <w:ind w:left="142" w:right="141"/>
        <w:jc w:val="right"/>
        <w:rPr>
          <w:sz w:val="18"/>
          <w:szCs w:val="18"/>
        </w:rPr>
      </w:pPr>
    </w:p>
    <w:p w:rsidR="002F53A8" w:rsidRDefault="002F53A8">
      <w:pPr>
        <w:ind w:left="142" w:right="141"/>
        <w:jc w:val="right"/>
        <w:rPr>
          <w:sz w:val="18"/>
          <w:szCs w:val="18"/>
        </w:rPr>
      </w:pPr>
    </w:p>
    <w:sectPr w:rsidR="002F53A8" w:rsidSect="00661F2A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3A8" w:rsidRDefault="00661F2A">
      <w:r>
        <w:separator/>
      </w:r>
    </w:p>
  </w:endnote>
  <w:endnote w:type="continuationSeparator" w:id="0">
    <w:p w:rsidR="002F53A8" w:rsidRDefault="006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3A8" w:rsidRDefault="00661F2A">
      <w:r>
        <w:separator/>
      </w:r>
    </w:p>
  </w:footnote>
  <w:footnote w:type="continuationSeparator" w:id="0">
    <w:p w:rsidR="002F53A8" w:rsidRDefault="00661F2A">
      <w:r>
        <w:continuationSeparator/>
      </w:r>
    </w:p>
  </w:footnote>
  <w:footnote w:id="1">
    <w:p w:rsidR="002F53A8" w:rsidRDefault="00661F2A">
      <w:pPr>
        <w:pStyle w:val="af3"/>
        <w:contextualSpacing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rPr>
          <w:sz w:val="16"/>
          <w:szCs w:val="16"/>
        </w:rPr>
        <w:t xml:space="preserve"> Указывается как в выписке из Единого государственного реестра</w:t>
      </w:r>
      <w:r>
        <w:rPr>
          <w:sz w:val="16"/>
          <w:szCs w:val="16"/>
        </w:rPr>
        <w:t xml:space="preserve"> недвижимости.</w:t>
      </w:r>
    </w:p>
  </w:footnote>
  <w:footnote w:id="2">
    <w:p w:rsidR="002F53A8" w:rsidRDefault="00661F2A">
      <w:pPr>
        <w:pStyle w:val="af3"/>
        <w:jc w:val="both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В случае, если Покупателем является юридическое лицо или индивидуальный предприниматель (в том числе физическое лицо, зарегистрированное в качестве индивидуального предпринимателя), указанные лица обязаны исчислить расчетным методом, удерж</w:t>
      </w:r>
      <w:r>
        <w:rPr>
          <w:sz w:val="16"/>
          <w:szCs w:val="16"/>
        </w:rPr>
        <w:t>ать из цены имущества и уплатить в бюджет соответствующую сумму НДС. В случае, если Покупателем является физическое лицо, не зарегистрированное в качестве индивидуального предпринимателя, уплата НДС осуществляется Продавцом.</w:t>
      </w:r>
    </w:p>
  </w:footnote>
  <w:footnote w:id="3">
    <w:p w:rsidR="002F53A8" w:rsidRDefault="00661F2A">
      <w:pPr>
        <w:pStyle w:val="af3"/>
      </w:pPr>
      <w:r>
        <w:rPr>
          <w:rStyle w:val="af5"/>
          <w:sz w:val="16"/>
          <w:szCs w:val="16"/>
        </w:rPr>
        <w:t>3</w:t>
      </w:r>
      <w:r>
        <w:rPr>
          <w:sz w:val="16"/>
          <w:szCs w:val="16"/>
        </w:rPr>
        <w:t xml:space="preserve"> Указывается при заключении до</w:t>
      </w:r>
      <w:r>
        <w:rPr>
          <w:sz w:val="16"/>
          <w:szCs w:val="16"/>
        </w:rPr>
        <w:t>говора с юридическим лицом.</w:t>
      </w:r>
    </w:p>
  </w:footnote>
  <w:footnote w:id="4">
    <w:p w:rsidR="002F53A8" w:rsidRDefault="00661F2A">
      <w:pPr>
        <w:pStyle w:val="af3"/>
      </w:pPr>
      <w:r>
        <w:rPr>
          <w:rStyle w:val="af5"/>
          <w:sz w:val="16"/>
          <w:szCs w:val="16"/>
        </w:rPr>
        <w:t>4</w:t>
      </w:r>
      <w:r>
        <w:rPr>
          <w:sz w:val="16"/>
          <w:szCs w:val="16"/>
        </w:rPr>
        <w:t xml:space="preserve"> Указывается соответствующий суд общей юрисдикции согласно подсудности (указывается при заключении договора с физическим лицом).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A8" w:rsidRDefault="00661F2A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F53A8" w:rsidRDefault="002F53A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6AF"/>
    <w:multiLevelType w:val="multilevel"/>
    <w:tmpl w:val="32DCA01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008" w:hanging="144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224" w:hanging="1800"/>
      </w:pPr>
    </w:lvl>
  </w:abstractNum>
  <w:abstractNum w:abstractNumId="1" w15:restartNumberingAfterBreak="0">
    <w:nsid w:val="1DDB7F6C"/>
    <w:multiLevelType w:val="hybridMultilevel"/>
    <w:tmpl w:val="34A27E9C"/>
    <w:lvl w:ilvl="0" w:tplc="99EEDD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B6C02E8">
      <w:start w:val="1"/>
      <w:numFmt w:val="lowerLetter"/>
      <w:lvlText w:val="%2."/>
      <w:lvlJc w:val="left"/>
      <w:pPr>
        <w:ind w:left="1080" w:hanging="360"/>
      </w:pPr>
    </w:lvl>
    <w:lvl w:ilvl="2" w:tplc="E542CBD6">
      <w:start w:val="1"/>
      <w:numFmt w:val="lowerRoman"/>
      <w:lvlText w:val="%3."/>
      <w:lvlJc w:val="right"/>
      <w:pPr>
        <w:ind w:left="1800" w:hanging="180"/>
      </w:pPr>
    </w:lvl>
    <w:lvl w:ilvl="3" w:tplc="54AE1C36">
      <w:start w:val="1"/>
      <w:numFmt w:val="decimal"/>
      <w:lvlText w:val="%4."/>
      <w:lvlJc w:val="left"/>
      <w:pPr>
        <w:ind w:left="2520" w:hanging="360"/>
      </w:pPr>
    </w:lvl>
    <w:lvl w:ilvl="4" w:tplc="8CA2CAEA">
      <w:start w:val="1"/>
      <w:numFmt w:val="lowerLetter"/>
      <w:lvlText w:val="%5."/>
      <w:lvlJc w:val="left"/>
      <w:pPr>
        <w:ind w:left="3240" w:hanging="360"/>
      </w:pPr>
    </w:lvl>
    <w:lvl w:ilvl="5" w:tplc="28CEC4F2">
      <w:start w:val="1"/>
      <w:numFmt w:val="lowerRoman"/>
      <w:lvlText w:val="%6."/>
      <w:lvlJc w:val="right"/>
      <w:pPr>
        <w:ind w:left="3960" w:hanging="180"/>
      </w:pPr>
    </w:lvl>
    <w:lvl w:ilvl="6" w:tplc="133C258C">
      <w:start w:val="1"/>
      <w:numFmt w:val="decimal"/>
      <w:lvlText w:val="%7."/>
      <w:lvlJc w:val="left"/>
      <w:pPr>
        <w:ind w:left="4680" w:hanging="360"/>
      </w:pPr>
    </w:lvl>
    <w:lvl w:ilvl="7" w:tplc="F87C56F8">
      <w:start w:val="1"/>
      <w:numFmt w:val="lowerLetter"/>
      <w:lvlText w:val="%8."/>
      <w:lvlJc w:val="left"/>
      <w:pPr>
        <w:ind w:left="5400" w:hanging="360"/>
      </w:pPr>
    </w:lvl>
    <w:lvl w:ilvl="8" w:tplc="F348DC5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4EB3"/>
    <w:multiLevelType w:val="hybridMultilevel"/>
    <w:tmpl w:val="F8D48CFE"/>
    <w:lvl w:ilvl="0" w:tplc="7DCC6D04">
      <w:start w:val="1"/>
      <w:numFmt w:val="decimal"/>
      <w:lvlText w:val="%1."/>
      <w:lvlJc w:val="left"/>
      <w:pPr>
        <w:ind w:left="360" w:hanging="360"/>
      </w:pPr>
    </w:lvl>
    <w:lvl w:ilvl="1" w:tplc="AF26E6BC">
      <w:start w:val="1"/>
      <w:numFmt w:val="lowerLetter"/>
      <w:lvlText w:val="%2."/>
      <w:lvlJc w:val="left"/>
      <w:pPr>
        <w:ind w:left="1080" w:hanging="360"/>
      </w:pPr>
    </w:lvl>
    <w:lvl w:ilvl="2" w:tplc="44480D84">
      <w:start w:val="1"/>
      <w:numFmt w:val="lowerRoman"/>
      <w:lvlText w:val="%3."/>
      <w:lvlJc w:val="right"/>
      <w:pPr>
        <w:ind w:left="1800" w:hanging="180"/>
      </w:pPr>
    </w:lvl>
    <w:lvl w:ilvl="3" w:tplc="D166F438">
      <w:start w:val="1"/>
      <w:numFmt w:val="decimal"/>
      <w:lvlText w:val="%4."/>
      <w:lvlJc w:val="left"/>
      <w:pPr>
        <w:ind w:left="2520" w:hanging="360"/>
      </w:pPr>
    </w:lvl>
    <w:lvl w:ilvl="4" w:tplc="A79A59C2">
      <w:start w:val="1"/>
      <w:numFmt w:val="lowerLetter"/>
      <w:lvlText w:val="%5."/>
      <w:lvlJc w:val="left"/>
      <w:pPr>
        <w:ind w:left="3240" w:hanging="360"/>
      </w:pPr>
    </w:lvl>
    <w:lvl w:ilvl="5" w:tplc="F01C078E">
      <w:start w:val="1"/>
      <w:numFmt w:val="lowerRoman"/>
      <w:lvlText w:val="%6."/>
      <w:lvlJc w:val="right"/>
      <w:pPr>
        <w:ind w:left="3960" w:hanging="180"/>
      </w:pPr>
    </w:lvl>
    <w:lvl w:ilvl="6" w:tplc="4798E4C2">
      <w:start w:val="1"/>
      <w:numFmt w:val="decimal"/>
      <w:lvlText w:val="%7."/>
      <w:lvlJc w:val="left"/>
      <w:pPr>
        <w:ind w:left="4680" w:hanging="360"/>
      </w:pPr>
    </w:lvl>
    <w:lvl w:ilvl="7" w:tplc="69F8B50E">
      <w:start w:val="1"/>
      <w:numFmt w:val="lowerLetter"/>
      <w:lvlText w:val="%8."/>
      <w:lvlJc w:val="left"/>
      <w:pPr>
        <w:ind w:left="5400" w:hanging="360"/>
      </w:pPr>
    </w:lvl>
    <w:lvl w:ilvl="8" w:tplc="75FA711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34ADF"/>
    <w:multiLevelType w:val="multilevel"/>
    <w:tmpl w:val="7A6864D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 w15:restartNumberingAfterBreak="0">
    <w:nsid w:val="28F2179F"/>
    <w:multiLevelType w:val="hybridMultilevel"/>
    <w:tmpl w:val="DB968C06"/>
    <w:lvl w:ilvl="0" w:tplc="61D0CAE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/>
      </w:rPr>
    </w:lvl>
    <w:lvl w:ilvl="1" w:tplc="4BF2F5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2" w:tplc="333620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6819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002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5B6D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86B2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0C5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7B81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F2B4807"/>
    <w:multiLevelType w:val="hybridMultilevel"/>
    <w:tmpl w:val="DF149B8E"/>
    <w:lvl w:ilvl="0" w:tplc="01C409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30E2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22A9AA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7AC64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45E15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266F2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800FF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E4DE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3C807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6977A5"/>
    <w:multiLevelType w:val="hybridMultilevel"/>
    <w:tmpl w:val="90465560"/>
    <w:lvl w:ilvl="0" w:tplc="D3782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0D27464">
      <w:start w:val="1"/>
      <w:numFmt w:val="lowerLetter"/>
      <w:lvlText w:val="%2."/>
      <w:lvlJc w:val="left"/>
      <w:pPr>
        <w:ind w:left="1080" w:hanging="360"/>
      </w:pPr>
    </w:lvl>
    <w:lvl w:ilvl="2" w:tplc="7F4610E4">
      <w:start w:val="1"/>
      <w:numFmt w:val="lowerRoman"/>
      <w:lvlText w:val="%3."/>
      <w:lvlJc w:val="right"/>
      <w:pPr>
        <w:ind w:left="1800" w:hanging="180"/>
      </w:pPr>
    </w:lvl>
    <w:lvl w:ilvl="3" w:tplc="779E71F0">
      <w:start w:val="1"/>
      <w:numFmt w:val="decimal"/>
      <w:lvlText w:val="%4."/>
      <w:lvlJc w:val="left"/>
      <w:pPr>
        <w:ind w:left="2520" w:hanging="360"/>
      </w:pPr>
    </w:lvl>
    <w:lvl w:ilvl="4" w:tplc="7810616C">
      <w:start w:val="1"/>
      <w:numFmt w:val="lowerLetter"/>
      <w:lvlText w:val="%5."/>
      <w:lvlJc w:val="left"/>
      <w:pPr>
        <w:ind w:left="3240" w:hanging="360"/>
      </w:pPr>
    </w:lvl>
    <w:lvl w:ilvl="5" w:tplc="DD56B7B6">
      <w:start w:val="1"/>
      <w:numFmt w:val="lowerRoman"/>
      <w:lvlText w:val="%6."/>
      <w:lvlJc w:val="right"/>
      <w:pPr>
        <w:ind w:left="3960" w:hanging="180"/>
      </w:pPr>
    </w:lvl>
    <w:lvl w:ilvl="6" w:tplc="5ED8FA54">
      <w:start w:val="1"/>
      <w:numFmt w:val="decimal"/>
      <w:lvlText w:val="%7."/>
      <w:lvlJc w:val="left"/>
      <w:pPr>
        <w:ind w:left="4680" w:hanging="360"/>
      </w:pPr>
    </w:lvl>
    <w:lvl w:ilvl="7" w:tplc="1792A578">
      <w:start w:val="1"/>
      <w:numFmt w:val="lowerLetter"/>
      <w:lvlText w:val="%8."/>
      <w:lvlJc w:val="left"/>
      <w:pPr>
        <w:ind w:left="5400" w:hanging="360"/>
      </w:pPr>
    </w:lvl>
    <w:lvl w:ilvl="8" w:tplc="8A2E760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36065"/>
    <w:multiLevelType w:val="hybridMultilevel"/>
    <w:tmpl w:val="B27AA492"/>
    <w:lvl w:ilvl="0" w:tplc="19423FE4">
      <w:start w:val="1"/>
      <w:numFmt w:val="decimal"/>
      <w:lvlText w:val="%1"/>
      <w:lvlJc w:val="left"/>
      <w:pPr>
        <w:ind w:left="720" w:hanging="360"/>
      </w:pPr>
    </w:lvl>
    <w:lvl w:ilvl="1" w:tplc="5D4A7BAA">
      <w:start w:val="1"/>
      <w:numFmt w:val="lowerLetter"/>
      <w:lvlText w:val="%2."/>
      <w:lvlJc w:val="left"/>
      <w:pPr>
        <w:ind w:left="1440" w:hanging="360"/>
      </w:pPr>
    </w:lvl>
    <w:lvl w:ilvl="2" w:tplc="84CE6D10">
      <w:start w:val="1"/>
      <w:numFmt w:val="lowerRoman"/>
      <w:lvlText w:val="%3."/>
      <w:lvlJc w:val="right"/>
      <w:pPr>
        <w:ind w:left="2160" w:hanging="180"/>
      </w:pPr>
    </w:lvl>
    <w:lvl w:ilvl="3" w:tplc="6AB40B64">
      <w:start w:val="1"/>
      <w:numFmt w:val="decimal"/>
      <w:lvlText w:val="%4."/>
      <w:lvlJc w:val="left"/>
      <w:pPr>
        <w:ind w:left="2880" w:hanging="360"/>
      </w:pPr>
    </w:lvl>
    <w:lvl w:ilvl="4" w:tplc="4D425308">
      <w:start w:val="1"/>
      <w:numFmt w:val="lowerLetter"/>
      <w:lvlText w:val="%5."/>
      <w:lvlJc w:val="left"/>
      <w:pPr>
        <w:ind w:left="3600" w:hanging="360"/>
      </w:pPr>
    </w:lvl>
    <w:lvl w:ilvl="5" w:tplc="EA705D4C">
      <w:start w:val="1"/>
      <w:numFmt w:val="lowerRoman"/>
      <w:lvlText w:val="%6."/>
      <w:lvlJc w:val="right"/>
      <w:pPr>
        <w:ind w:left="4320" w:hanging="180"/>
      </w:pPr>
    </w:lvl>
    <w:lvl w:ilvl="6" w:tplc="A6AEE00E">
      <w:start w:val="1"/>
      <w:numFmt w:val="decimal"/>
      <w:lvlText w:val="%7."/>
      <w:lvlJc w:val="left"/>
      <w:pPr>
        <w:ind w:left="5040" w:hanging="360"/>
      </w:pPr>
    </w:lvl>
    <w:lvl w:ilvl="7" w:tplc="143CAF4E">
      <w:start w:val="1"/>
      <w:numFmt w:val="lowerLetter"/>
      <w:lvlText w:val="%8."/>
      <w:lvlJc w:val="left"/>
      <w:pPr>
        <w:ind w:left="5760" w:hanging="360"/>
      </w:pPr>
    </w:lvl>
    <w:lvl w:ilvl="8" w:tplc="F3A838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3082"/>
    <w:multiLevelType w:val="hybridMultilevel"/>
    <w:tmpl w:val="6BBC9FD6"/>
    <w:lvl w:ilvl="0" w:tplc="5C5A412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3F081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3B6CEE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C6E3A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DCE6CD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1B004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DE02B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14608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83C621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29217BD"/>
    <w:multiLevelType w:val="multilevel"/>
    <w:tmpl w:val="84AA0ED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00" w:hanging="720"/>
      </w:pPr>
    </w:lvl>
    <w:lvl w:ilvl="2">
      <w:start w:val="1"/>
      <w:numFmt w:val="decimal"/>
      <w:lvlText w:val="%1.%2.%3."/>
      <w:lvlJc w:val="left"/>
      <w:pPr>
        <w:ind w:left="1880" w:hanging="720"/>
      </w:pPr>
    </w:lvl>
    <w:lvl w:ilvl="3">
      <w:start w:val="1"/>
      <w:numFmt w:val="decimal"/>
      <w:lvlText w:val="%1.%2.%3.%4."/>
      <w:lvlJc w:val="left"/>
      <w:pPr>
        <w:ind w:left="2820" w:hanging="1080"/>
      </w:pPr>
    </w:lvl>
    <w:lvl w:ilvl="4">
      <w:start w:val="1"/>
      <w:numFmt w:val="decimal"/>
      <w:lvlText w:val="%1.%2.%3.%4.%5."/>
      <w:lvlJc w:val="left"/>
      <w:pPr>
        <w:ind w:left="3400" w:hanging="1080"/>
      </w:pPr>
    </w:lvl>
    <w:lvl w:ilvl="5">
      <w:start w:val="1"/>
      <w:numFmt w:val="decimal"/>
      <w:lvlText w:val="%1.%2.%3.%4.%5.%6."/>
      <w:lvlJc w:val="left"/>
      <w:pPr>
        <w:ind w:left="4340" w:hanging="1440"/>
      </w:pPr>
    </w:lvl>
    <w:lvl w:ilvl="6">
      <w:start w:val="1"/>
      <w:numFmt w:val="decimal"/>
      <w:lvlText w:val="%1.%2.%3.%4.%5.%6.%7."/>
      <w:lvlJc w:val="left"/>
      <w:pPr>
        <w:ind w:left="5280" w:hanging="1800"/>
      </w:pPr>
    </w:lvl>
    <w:lvl w:ilvl="7">
      <w:start w:val="1"/>
      <w:numFmt w:val="decimal"/>
      <w:lvlText w:val="%1.%2.%3.%4.%5.%6.%7.%8."/>
      <w:lvlJc w:val="left"/>
      <w:pPr>
        <w:ind w:left="5860" w:hanging="1800"/>
      </w:pPr>
    </w:lvl>
    <w:lvl w:ilvl="8">
      <w:start w:val="1"/>
      <w:numFmt w:val="decimal"/>
      <w:lvlText w:val="%1.%2.%3.%4.%5.%6.%7.%8.%9."/>
      <w:lvlJc w:val="left"/>
      <w:pPr>
        <w:ind w:left="6800" w:hanging="2160"/>
      </w:pPr>
    </w:lvl>
  </w:abstractNum>
  <w:abstractNum w:abstractNumId="10" w15:restartNumberingAfterBreak="0">
    <w:nsid w:val="44715A7F"/>
    <w:multiLevelType w:val="hybridMultilevel"/>
    <w:tmpl w:val="2A521640"/>
    <w:lvl w:ilvl="0" w:tplc="0BC84040">
      <w:start w:val="1"/>
      <w:numFmt w:val="decimal"/>
      <w:lvlText w:val="%1"/>
      <w:lvlJc w:val="left"/>
      <w:pPr>
        <w:ind w:left="393" w:hanging="360"/>
      </w:pPr>
    </w:lvl>
    <w:lvl w:ilvl="1" w:tplc="2D126F28">
      <w:start w:val="1"/>
      <w:numFmt w:val="lowerLetter"/>
      <w:lvlText w:val="%2."/>
      <w:lvlJc w:val="left"/>
      <w:pPr>
        <w:ind w:left="1113" w:hanging="360"/>
      </w:pPr>
    </w:lvl>
    <w:lvl w:ilvl="2" w:tplc="EB328DF6">
      <w:start w:val="1"/>
      <w:numFmt w:val="lowerRoman"/>
      <w:lvlText w:val="%3."/>
      <w:lvlJc w:val="right"/>
      <w:pPr>
        <w:ind w:left="1833" w:hanging="180"/>
      </w:pPr>
    </w:lvl>
    <w:lvl w:ilvl="3" w:tplc="876A7C48">
      <w:start w:val="1"/>
      <w:numFmt w:val="decimal"/>
      <w:lvlText w:val="%4."/>
      <w:lvlJc w:val="left"/>
      <w:pPr>
        <w:ind w:left="2553" w:hanging="360"/>
      </w:pPr>
    </w:lvl>
    <w:lvl w:ilvl="4" w:tplc="7E0E6BF4">
      <w:start w:val="1"/>
      <w:numFmt w:val="lowerLetter"/>
      <w:lvlText w:val="%5."/>
      <w:lvlJc w:val="left"/>
      <w:pPr>
        <w:ind w:left="3273" w:hanging="360"/>
      </w:pPr>
    </w:lvl>
    <w:lvl w:ilvl="5" w:tplc="F74CDAE6">
      <w:start w:val="1"/>
      <w:numFmt w:val="lowerRoman"/>
      <w:lvlText w:val="%6."/>
      <w:lvlJc w:val="right"/>
      <w:pPr>
        <w:ind w:left="3993" w:hanging="180"/>
      </w:pPr>
    </w:lvl>
    <w:lvl w:ilvl="6" w:tplc="26EEF6A2">
      <w:start w:val="1"/>
      <w:numFmt w:val="decimal"/>
      <w:lvlText w:val="%7."/>
      <w:lvlJc w:val="left"/>
      <w:pPr>
        <w:ind w:left="4713" w:hanging="360"/>
      </w:pPr>
    </w:lvl>
    <w:lvl w:ilvl="7" w:tplc="39D07094">
      <w:start w:val="1"/>
      <w:numFmt w:val="lowerLetter"/>
      <w:lvlText w:val="%8."/>
      <w:lvlJc w:val="left"/>
      <w:pPr>
        <w:ind w:left="5433" w:hanging="360"/>
      </w:pPr>
    </w:lvl>
    <w:lvl w:ilvl="8" w:tplc="6E702276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4B6C39CB"/>
    <w:multiLevelType w:val="hybridMultilevel"/>
    <w:tmpl w:val="B572545E"/>
    <w:lvl w:ilvl="0" w:tplc="F9CA694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78A7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B01F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347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A8D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098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525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E88D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02D5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850C65"/>
    <w:multiLevelType w:val="hybridMultilevel"/>
    <w:tmpl w:val="448E7918"/>
    <w:lvl w:ilvl="0" w:tplc="F072C920">
      <w:start w:val="1"/>
      <w:numFmt w:val="decimal"/>
      <w:lvlText w:val="%1"/>
      <w:lvlJc w:val="left"/>
      <w:pPr>
        <w:ind w:left="720" w:hanging="360"/>
      </w:pPr>
    </w:lvl>
    <w:lvl w:ilvl="1" w:tplc="81FC0110">
      <w:start w:val="1"/>
      <w:numFmt w:val="lowerLetter"/>
      <w:lvlText w:val="%2."/>
      <w:lvlJc w:val="left"/>
      <w:pPr>
        <w:ind w:left="1440" w:hanging="360"/>
      </w:pPr>
    </w:lvl>
    <w:lvl w:ilvl="2" w:tplc="3C782716">
      <w:start w:val="1"/>
      <w:numFmt w:val="lowerRoman"/>
      <w:lvlText w:val="%3."/>
      <w:lvlJc w:val="right"/>
      <w:pPr>
        <w:ind w:left="2160" w:hanging="180"/>
      </w:pPr>
    </w:lvl>
    <w:lvl w:ilvl="3" w:tplc="F9D28206">
      <w:start w:val="1"/>
      <w:numFmt w:val="decimal"/>
      <w:lvlText w:val="%4."/>
      <w:lvlJc w:val="left"/>
      <w:pPr>
        <w:ind w:left="2880" w:hanging="360"/>
      </w:pPr>
    </w:lvl>
    <w:lvl w:ilvl="4" w:tplc="8034D760">
      <w:start w:val="1"/>
      <w:numFmt w:val="lowerLetter"/>
      <w:lvlText w:val="%5."/>
      <w:lvlJc w:val="left"/>
      <w:pPr>
        <w:ind w:left="3600" w:hanging="360"/>
      </w:pPr>
    </w:lvl>
    <w:lvl w:ilvl="5" w:tplc="3898890C">
      <w:start w:val="1"/>
      <w:numFmt w:val="lowerRoman"/>
      <w:lvlText w:val="%6."/>
      <w:lvlJc w:val="right"/>
      <w:pPr>
        <w:ind w:left="4320" w:hanging="180"/>
      </w:pPr>
    </w:lvl>
    <w:lvl w:ilvl="6" w:tplc="21E831EE">
      <w:start w:val="1"/>
      <w:numFmt w:val="decimal"/>
      <w:lvlText w:val="%7."/>
      <w:lvlJc w:val="left"/>
      <w:pPr>
        <w:ind w:left="5040" w:hanging="360"/>
      </w:pPr>
    </w:lvl>
    <w:lvl w:ilvl="7" w:tplc="FFDEAFB0">
      <w:start w:val="1"/>
      <w:numFmt w:val="lowerLetter"/>
      <w:lvlText w:val="%8."/>
      <w:lvlJc w:val="left"/>
      <w:pPr>
        <w:ind w:left="5760" w:hanging="360"/>
      </w:pPr>
    </w:lvl>
    <w:lvl w:ilvl="8" w:tplc="9028E0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66A87"/>
    <w:multiLevelType w:val="hybridMultilevel"/>
    <w:tmpl w:val="0C2A1A7A"/>
    <w:lvl w:ilvl="0" w:tplc="27AA0D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2169D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F921A3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BEA3E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65243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522252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734A68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6DC73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2EC73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37E598D"/>
    <w:multiLevelType w:val="multilevel"/>
    <w:tmpl w:val="72BC0C1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15" w:hanging="720"/>
      </w:pPr>
    </w:lvl>
    <w:lvl w:ilvl="2">
      <w:start w:val="1"/>
      <w:numFmt w:val="decimal"/>
      <w:lvlText w:val="%1.%2.%3."/>
      <w:lvlJc w:val="left"/>
      <w:pPr>
        <w:ind w:left="2910" w:hanging="720"/>
      </w:pPr>
    </w:lvl>
    <w:lvl w:ilvl="3">
      <w:start w:val="1"/>
      <w:numFmt w:val="decimal"/>
      <w:lvlText w:val="%1.%2.%3.%4."/>
      <w:lvlJc w:val="left"/>
      <w:pPr>
        <w:ind w:left="4365" w:hanging="1080"/>
      </w:pPr>
    </w:lvl>
    <w:lvl w:ilvl="4">
      <w:start w:val="1"/>
      <w:numFmt w:val="decimal"/>
      <w:lvlText w:val="%1.%2.%3.%4.%5."/>
      <w:lvlJc w:val="left"/>
      <w:pPr>
        <w:ind w:left="5460" w:hanging="1080"/>
      </w:pPr>
    </w:lvl>
    <w:lvl w:ilvl="5">
      <w:start w:val="1"/>
      <w:numFmt w:val="decimal"/>
      <w:lvlText w:val="%1.%2.%3.%4.%5.%6."/>
      <w:lvlJc w:val="left"/>
      <w:pPr>
        <w:ind w:left="6915" w:hanging="1440"/>
      </w:pPr>
    </w:lvl>
    <w:lvl w:ilvl="6">
      <w:start w:val="1"/>
      <w:numFmt w:val="decimal"/>
      <w:lvlText w:val="%1.%2.%3.%4.%5.%6.%7."/>
      <w:lvlJc w:val="left"/>
      <w:pPr>
        <w:ind w:left="8370" w:hanging="1800"/>
      </w:pPr>
    </w:lvl>
    <w:lvl w:ilvl="7">
      <w:start w:val="1"/>
      <w:numFmt w:val="decimal"/>
      <w:lvlText w:val="%1.%2.%3.%4.%5.%6.%7.%8."/>
      <w:lvlJc w:val="left"/>
      <w:pPr>
        <w:ind w:left="9465" w:hanging="1800"/>
      </w:pPr>
    </w:lvl>
    <w:lvl w:ilvl="8">
      <w:start w:val="1"/>
      <w:numFmt w:val="decimal"/>
      <w:lvlText w:val="%1.%2.%3.%4.%5.%6.%7.%8.%9."/>
      <w:lvlJc w:val="left"/>
      <w:pPr>
        <w:ind w:left="10920" w:hanging="2160"/>
      </w:pPr>
    </w:lvl>
  </w:abstractNum>
  <w:abstractNum w:abstractNumId="15" w15:restartNumberingAfterBreak="0">
    <w:nsid w:val="5A86113E"/>
    <w:multiLevelType w:val="hybridMultilevel"/>
    <w:tmpl w:val="6220EEF6"/>
    <w:lvl w:ilvl="0" w:tplc="03FA0EF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 w:tplc="70C831CC">
      <w:start w:val="1"/>
      <w:numFmt w:val="decimal"/>
      <w:lvlText w:val=""/>
      <w:lvlJc w:val="left"/>
    </w:lvl>
    <w:lvl w:ilvl="2" w:tplc="BAB68F22">
      <w:start w:val="1"/>
      <w:numFmt w:val="decimal"/>
      <w:lvlText w:val=""/>
      <w:lvlJc w:val="left"/>
    </w:lvl>
    <w:lvl w:ilvl="3" w:tplc="AF8E8C60">
      <w:start w:val="1"/>
      <w:numFmt w:val="decimal"/>
      <w:lvlText w:val=""/>
      <w:lvlJc w:val="left"/>
    </w:lvl>
    <w:lvl w:ilvl="4" w:tplc="A52E7AB6">
      <w:start w:val="1"/>
      <w:numFmt w:val="decimal"/>
      <w:lvlText w:val=""/>
      <w:lvlJc w:val="left"/>
    </w:lvl>
    <w:lvl w:ilvl="5" w:tplc="05FE3C2C">
      <w:start w:val="1"/>
      <w:numFmt w:val="decimal"/>
      <w:lvlText w:val=""/>
      <w:lvlJc w:val="left"/>
    </w:lvl>
    <w:lvl w:ilvl="6" w:tplc="CC4AD5F4">
      <w:start w:val="1"/>
      <w:numFmt w:val="decimal"/>
      <w:lvlText w:val=""/>
      <w:lvlJc w:val="left"/>
    </w:lvl>
    <w:lvl w:ilvl="7" w:tplc="9B3AAF8C">
      <w:start w:val="1"/>
      <w:numFmt w:val="decimal"/>
      <w:lvlText w:val=""/>
      <w:lvlJc w:val="left"/>
    </w:lvl>
    <w:lvl w:ilvl="8" w:tplc="3E4C368A">
      <w:start w:val="1"/>
      <w:numFmt w:val="decimal"/>
      <w:lvlText w:val=""/>
      <w:lvlJc w:val="left"/>
    </w:lvl>
  </w:abstractNum>
  <w:abstractNum w:abstractNumId="16" w15:restartNumberingAfterBreak="0">
    <w:nsid w:val="623E2679"/>
    <w:multiLevelType w:val="multilevel"/>
    <w:tmpl w:val="0A8616F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62F945B8"/>
    <w:multiLevelType w:val="multilevel"/>
    <w:tmpl w:val="68FAAEC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3555" w:hanging="144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4620" w:hanging="180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5685" w:hanging="216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6750" w:hanging="252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7455" w:hanging="252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8520" w:hanging="2880"/>
      </w:pPr>
      <w:rPr>
        <w:rFonts w:ascii="Times New Roman" w:hAnsi="Times New Roman"/>
      </w:rPr>
    </w:lvl>
  </w:abstractNum>
  <w:abstractNum w:abstractNumId="18" w15:restartNumberingAfterBreak="0">
    <w:nsid w:val="705C569B"/>
    <w:multiLevelType w:val="hybridMultilevel"/>
    <w:tmpl w:val="5DE22B90"/>
    <w:lvl w:ilvl="0" w:tplc="AA66A456">
      <w:start w:val="1"/>
      <w:numFmt w:val="decimal"/>
      <w:lvlText w:val="%1."/>
      <w:lvlJc w:val="left"/>
      <w:pPr>
        <w:ind w:left="927" w:hanging="360"/>
      </w:pPr>
    </w:lvl>
    <w:lvl w:ilvl="1" w:tplc="2474FCA0">
      <w:start w:val="1"/>
      <w:numFmt w:val="lowerLetter"/>
      <w:lvlText w:val="%2."/>
      <w:lvlJc w:val="left"/>
      <w:pPr>
        <w:ind w:left="1647" w:hanging="360"/>
      </w:pPr>
    </w:lvl>
    <w:lvl w:ilvl="2" w:tplc="0B3EA1B8">
      <w:start w:val="1"/>
      <w:numFmt w:val="lowerRoman"/>
      <w:lvlText w:val="%3."/>
      <w:lvlJc w:val="right"/>
      <w:pPr>
        <w:ind w:left="2367" w:hanging="180"/>
      </w:pPr>
    </w:lvl>
    <w:lvl w:ilvl="3" w:tplc="C2F26B7C">
      <w:start w:val="1"/>
      <w:numFmt w:val="decimal"/>
      <w:lvlText w:val="%4."/>
      <w:lvlJc w:val="left"/>
      <w:pPr>
        <w:ind w:left="3087" w:hanging="360"/>
      </w:pPr>
    </w:lvl>
    <w:lvl w:ilvl="4" w:tplc="DA1C02E0">
      <w:start w:val="1"/>
      <w:numFmt w:val="lowerLetter"/>
      <w:lvlText w:val="%5."/>
      <w:lvlJc w:val="left"/>
      <w:pPr>
        <w:ind w:left="3807" w:hanging="360"/>
      </w:pPr>
    </w:lvl>
    <w:lvl w:ilvl="5" w:tplc="BAF862DA">
      <w:start w:val="1"/>
      <w:numFmt w:val="lowerRoman"/>
      <w:lvlText w:val="%6."/>
      <w:lvlJc w:val="right"/>
      <w:pPr>
        <w:ind w:left="4527" w:hanging="180"/>
      </w:pPr>
    </w:lvl>
    <w:lvl w:ilvl="6" w:tplc="A00A50C0">
      <w:start w:val="1"/>
      <w:numFmt w:val="decimal"/>
      <w:lvlText w:val="%7."/>
      <w:lvlJc w:val="left"/>
      <w:pPr>
        <w:ind w:left="5247" w:hanging="360"/>
      </w:pPr>
    </w:lvl>
    <w:lvl w:ilvl="7" w:tplc="615A3628">
      <w:start w:val="1"/>
      <w:numFmt w:val="lowerLetter"/>
      <w:lvlText w:val="%8."/>
      <w:lvlJc w:val="left"/>
      <w:pPr>
        <w:ind w:left="5967" w:hanging="360"/>
      </w:pPr>
    </w:lvl>
    <w:lvl w:ilvl="8" w:tplc="27F681F0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E40461"/>
    <w:multiLevelType w:val="hybridMultilevel"/>
    <w:tmpl w:val="7F2C36AE"/>
    <w:lvl w:ilvl="0" w:tplc="10500E9E">
      <w:start w:val="1"/>
      <w:numFmt w:val="decimal"/>
      <w:lvlText w:val="%1."/>
      <w:lvlJc w:val="left"/>
      <w:pPr>
        <w:ind w:left="1068" w:hanging="360"/>
      </w:pPr>
    </w:lvl>
    <w:lvl w:ilvl="1" w:tplc="FFC4AE44">
      <w:start w:val="1"/>
      <w:numFmt w:val="lowerLetter"/>
      <w:lvlText w:val="%2."/>
      <w:lvlJc w:val="left"/>
      <w:pPr>
        <w:ind w:left="1788" w:hanging="360"/>
      </w:pPr>
    </w:lvl>
    <w:lvl w:ilvl="2" w:tplc="F9B2E556">
      <w:start w:val="1"/>
      <w:numFmt w:val="lowerRoman"/>
      <w:lvlText w:val="%3."/>
      <w:lvlJc w:val="right"/>
      <w:pPr>
        <w:ind w:left="2508" w:hanging="180"/>
      </w:pPr>
    </w:lvl>
    <w:lvl w:ilvl="3" w:tplc="B16E57EC">
      <w:start w:val="1"/>
      <w:numFmt w:val="decimal"/>
      <w:lvlText w:val="%4."/>
      <w:lvlJc w:val="left"/>
      <w:pPr>
        <w:ind w:left="3228" w:hanging="360"/>
      </w:pPr>
    </w:lvl>
    <w:lvl w:ilvl="4" w:tplc="5D529D00">
      <w:start w:val="1"/>
      <w:numFmt w:val="lowerLetter"/>
      <w:lvlText w:val="%5."/>
      <w:lvlJc w:val="left"/>
      <w:pPr>
        <w:ind w:left="3948" w:hanging="360"/>
      </w:pPr>
    </w:lvl>
    <w:lvl w:ilvl="5" w:tplc="72C6A316">
      <w:start w:val="1"/>
      <w:numFmt w:val="lowerRoman"/>
      <w:lvlText w:val="%6."/>
      <w:lvlJc w:val="right"/>
      <w:pPr>
        <w:ind w:left="4668" w:hanging="180"/>
      </w:pPr>
    </w:lvl>
    <w:lvl w:ilvl="6" w:tplc="1C8CB218">
      <w:start w:val="1"/>
      <w:numFmt w:val="decimal"/>
      <w:lvlText w:val="%7."/>
      <w:lvlJc w:val="left"/>
      <w:pPr>
        <w:ind w:left="5388" w:hanging="360"/>
      </w:pPr>
    </w:lvl>
    <w:lvl w:ilvl="7" w:tplc="BE0A12CA">
      <w:start w:val="1"/>
      <w:numFmt w:val="lowerLetter"/>
      <w:lvlText w:val="%8."/>
      <w:lvlJc w:val="left"/>
      <w:pPr>
        <w:ind w:left="6108" w:hanging="360"/>
      </w:pPr>
    </w:lvl>
    <w:lvl w:ilvl="8" w:tplc="15ACC2A0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7A100E"/>
    <w:multiLevelType w:val="hybridMultilevel"/>
    <w:tmpl w:val="26B6999C"/>
    <w:lvl w:ilvl="0" w:tplc="93443502">
      <w:start w:val="1"/>
      <w:numFmt w:val="decimal"/>
      <w:lvlText w:val="%1"/>
      <w:lvlJc w:val="left"/>
      <w:pPr>
        <w:ind w:left="1080" w:hanging="360"/>
      </w:pPr>
    </w:lvl>
    <w:lvl w:ilvl="1" w:tplc="FFC24AD2">
      <w:start w:val="1"/>
      <w:numFmt w:val="lowerLetter"/>
      <w:lvlText w:val="%2."/>
      <w:lvlJc w:val="left"/>
      <w:pPr>
        <w:ind w:left="1800" w:hanging="360"/>
      </w:pPr>
    </w:lvl>
    <w:lvl w:ilvl="2" w:tplc="D260612E">
      <w:start w:val="1"/>
      <w:numFmt w:val="lowerRoman"/>
      <w:lvlText w:val="%3."/>
      <w:lvlJc w:val="right"/>
      <w:pPr>
        <w:ind w:left="2520" w:hanging="180"/>
      </w:pPr>
    </w:lvl>
    <w:lvl w:ilvl="3" w:tplc="A5DC58DA">
      <w:start w:val="1"/>
      <w:numFmt w:val="decimal"/>
      <w:lvlText w:val="%4."/>
      <w:lvlJc w:val="left"/>
      <w:pPr>
        <w:ind w:left="3240" w:hanging="360"/>
      </w:pPr>
    </w:lvl>
    <w:lvl w:ilvl="4" w:tplc="F594DA90">
      <w:start w:val="1"/>
      <w:numFmt w:val="lowerLetter"/>
      <w:lvlText w:val="%5."/>
      <w:lvlJc w:val="left"/>
      <w:pPr>
        <w:ind w:left="3960" w:hanging="360"/>
      </w:pPr>
    </w:lvl>
    <w:lvl w:ilvl="5" w:tplc="64E8AFAE">
      <w:start w:val="1"/>
      <w:numFmt w:val="lowerRoman"/>
      <w:lvlText w:val="%6."/>
      <w:lvlJc w:val="right"/>
      <w:pPr>
        <w:ind w:left="4680" w:hanging="180"/>
      </w:pPr>
    </w:lvl>
    <w:lvl w:ilvl="6" w:tplc="3B36DDE2">
      <w:start w:val="1"/>
      <w:numFmt w:val="decimal"/>
      <w:lvlText w:val="%7."/>
      <w:lvlJc w:val="left"/>
      <w:pPr>
        <w:ind w:left="5400" w:hanging="360"/>
      </w:pPr>
    </w:lvl>
    <w:lvl w:ilvl="7" w:tplc="C2F85E68">
      <w:start w:val="1"/>
      <w:numFmt w:val="lowerLetter"/>
      <w:lvlText w:val="%8."/>
      <w:lvlJc w:val="left"/>
      <w:pPr>
        <w:ind w:left="6120" w:hanging="360"/>
      </w:pPr>
    </w:lvl>
    <w:lvl w:ilvl="8" w:tplc="277C13F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90064E"/>
    <w:multiLevelType w:val="hybridMultilevel"/>
    <w:tmpl w:val="154EAFD4"/>
    <w:lvl w:ilvl="0" w:tplc="05669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63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0C2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ED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48D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461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9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AC2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CB8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2"/>
  </w:num>
  <w:num w:numId="5">
    <w:abstractNumId w:val="7"/>
  </w:num>
  <w:num w:numId="6">
    <w:abstractNumId w:val="20"/>
  </w:num>
  <w:num w:numId="7">
    <w:abstractNumId w:val="10"/>
  </w:num>
  <w:num w:numId="8">
    <w:abstractNumId w:val="4"/>
  </w:num>
  <w:num w:numId="9">
    <w:abstractNumId w:val="19"/>
  </w:num>
  <w:num w:numId="10">
    <w:abstractNumId w:val="21"/>
  </w:num>
  <w:num w:numId="11">
    <w:abstractNumId w:val="3"/>
  </w:num>
  <w:num w:numId="12">
    <w:abstractNumId w:val="0"/>
  </w:num>
  <w:num w:numId="13">
    <w:abstractNumId w:val="16"/>
  </w:num>
  <w:num w:numId="14">
    <w:abstractNumId w:val="15"/>
  </w:num>
  <w:num w:numId="15">
    <w:abstractNumId w:val="9"/>
  </w:num>
  <w:num w:numId="16">
    <w:abstractNumId w:val="14"/>
  </w:num>
  <w:num w:numId="17">
    <w:abstractNumId w:val="2"/>
  </w:num>
  <w:num w:numId="18">
    <w:abstractNumId w:val="1"/>
  </w:num>
  <w:num w:numId="19">
    <w:abstractNumId w:val="6"/>
  </w:num>
  <w:num w:numId="20">
    <w:abstractNumId w:val="13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A8"/>
    <w:rsid w:val="002F53A8"/>
    <w:rsid w:val="006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2B8E-2EB1-4910-ABE2-099CEB0C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pacing w:val="-4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8"/>
      <w:szCs w:val="24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DocumentHeader1H1121111112111112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нак2"/>
    <w:basedOn w:val="a0"/>
    <w:next w:val="a0"/>
    <w:link w:val="1DocumentHeader1H1121111112111"/>
    <w:qFormat/>
    <w:pPr>
      <w:keepNext/>
      <w:spacing w:before="60"/>
      <w:jc w:val="center"/>
      <w:outlineLvl w:val="0"/>
    </w:pPr>
    <w:rPr>
      <w:rFonts w:ascii="Compact" w:hAnsi="Compact"/>
      <w:spacing w:val="26"/>
      <w:sz w:val="44"/>
      <w:szCs w:val="20"/>
      <w:lang w:val="en-US" w:eastAsia="en-US"/>
    </w:rPr>
  </w:style>
  <w:style w:type="character" w:customStyle="1" w:styleId="1DocumentHeader1H1121111112111">
    <w:name w:val="Заголовок 1 Знак;Document Header1 Знак;H1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"/>
    <w:link w:val="1DocumentHeader1H1121111112111112"/>
    <w:rPr>
      <w:rFonts w:ascii="Compact" w:hAnsi="Compact"/>
      <w:spacing w:val="26"/>
      <w:sz w:val="44"/>
    </w:rPr>
  </w:style>
  <w:style w:type="paragraph" w:styleId="afb">
    <w:name w:val="Body Text"/>
    <w:basedOn w:val="a0"/>
    <w:link w:val="afc"/>
    <w:pPr>
      <w:jc w:val="both"/>
    </w:pPr>
    <w:rPr>
      <w:szCs w:val="20"/>
      <w:lang w:val="en-US" w:eastAsia="en-US"/>
    </w:rPr>
  </w:style>
  <w:style w:type="character" w:customStyle="1" w:styleId="afc">
    <w:name w:val="Основной текст Знак"/>
    <w:link w:val="afb"/>
    <w:rPr>
      <w:sz w:val="28"/>
    </w:rPr>
  </w:style>
  <w:style w:type="paragraph" w:styleId="afd">
    <w:name w:val="Body Text Indent"/>
    <w:basedOn w:val="a0"/>
    <w:link w:val="afe"/>
    <w:pPr>
      <w:ind w:firstLine="360"/>
      <w:jc w:val="both"/>
    </w:pPr>
    <w:rPr>
      <w:szCs w:val="20"/>
      <w:lang w:val="en-US" w:eastAsia="en-US"/>
    </w:rPr>
  </w:style>
  <w:style w:type="character" w:customStyle="1" w:styleId="afe">
    <w:name w:val="Основной текст с отступом Знак"/>
    <w:link w:val="afd"/>
    <w:rPr>
      <w:sz w:val="28"/>
    </w:rPr>
  </w:style>
  <w:style w:type="paragraph" w:customStyle="1" w:styleId="Preformat">
    <w:name w:val="Preformat"/>
    <w:rPr>
      <w:rFonts w:ascii="Courier New" w:hAnsi="Courier New"/>
    </w:rPr>
  </w:style>
  <w:style w:type="paragraph" w:styleId="a">
    <w:name w:val="List Bullet"/>
    <w:basedOn w:val="a0"/>
    <w:pPr>
      <w:numPr>
        <w:numId w:val="3"/>
      </w:numPr>
      <w:contextualSpacing/>
    </w:pPr>
  </w:style>
  <w:style w:type="paragraph" w:customStyle="1" w:styleId="aff">
    <w:name w:val="Знак Знак Знак Знак"/>
    <w:basedOn w:val="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3">
    <w:name w:val="Знак3"/>
    <w:basedOn w:val="a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link w:val="ac"/>
    <w:uiPriority w:val="99"/>
    <w:rPr>
      <w:sz w:val="28"/>
      <w:szCs w:val="24"/>
    </w:rPr>
  </w:style>
  <w:style w:type="character" w:customStyle="1" w:styleId="af">
    <w:name w:val="Нижний колонтитул Знак"/>
    <w:link w:val="ae"/>
    <w:uiPriority w:val="99"/>
    <w:rPr>
      <w:sz w:val="28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25">
    <w:name w:val="Body Text 2"/>
    <w:basedOn w:val="a0"/>
    <w:link w:val="26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uiPriority w:val="99"/>
    <w:semiHidden/>
    <w:rPr>
      <w:sz w:val="28"/>
      <w:szCs w:val="24"/>
    </w:rPr>
  </w:style>
  <w:style w:type="paragraph" w:customStyle="1" w:styleId="aff2">
    <w:name w:val="ОАО"/>
    <w:basedOn w:val="a0"/>
    <w:pPr>
      <w:spacing w:line="210" w:lineRule="atLeast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aff3">
    <w:name w:val="Основной текст_"/>
    <w:link w:val="1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f3"/>
    <w:pPr>
      <w:shd w:val="clear" w:color="auto" w:fill="FFFFFF"/>
      <w:spacing w:before="720" w:after="360" w:line="384" w:lineRule="exact"/>
    </w:pPr>
    <w:rPr>
      <w:sz w:val="26"/>
      <w:szCs w:val="26"/>
      <w:lang w:val="en-US" w:eastAsia="en-US"/>
    </w:rPr>
  </w:style>
  <w:style w:type="character" w:customStyle="1" w:styleId="af4">
    <w:name w:val="Текст сноски Знак"/>
    <w:basedOn w:val="a1"/>
    <w:link w:val="af3"/>
    <w:uiPriority w:val="99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Pr>
      <w:sz w:val="28"/>
      <w:szCs w:val="28"/>
    </w:rPr>
  </w:style>
  <w:style w:type="paragraph" w:styleId="af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pple-converted-space">
    <w:name w:val="apple-converted-space"/>
  </w:style>
  <w:style w:type="character" w:customStyle="1" w:styleId="h1-1-c">
    <w:name w:val="h1-1-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-6-c">
    <w:name w:val="u-6-c"/>
    <w:rPr>
      <w:rFonts w:ascii="Times New Roman" w:eastAsia="Times New Roman" w:hAnsi="Times New Roman" w:cs="Times New Roman"/>
    </w:rPr>
  </w:style>
  <w:style w:type="character" w:customStyle="1" w:styleId="spanctl08Resultctl01Substitution1-7-c">
    <w:name w:val="span#ctl08_Result_ctl01_Substitution1-7-c"/>
    <w:rPr>
      <w:rFonts w:ascii="Times New Roman" w:eastAsia="Times New Roman" w:hAnsi="Times New Roman" w:cs="Times New Roman"/>
    </w:rPr>
  </w:style>
  <w:style w:type="character" w:customStyle="1" w:styleId="pre-13-c">
    <w:name w:val="pre-13-c"/>
    <w:rPr>
      <w:rFonts w:ascii="Times New Roman" w:eastAsia="Times New Roman" w:hAnsi="Times New Roman" w:cs="Times New Roman"/>
      <w:sz w:val="22"/>
      <w:szCs w:val="22"/>
    </w:rPr>
  </w:style>
  <w:style w:type="character" w:customStyle="1" w:styleId="td-5-c">
    <w:name w:val="td-5-c"/>
    <w:rPr>
      <w:rFonts w:ascii="Times New Roman" w:eastAsia="Times New Roman" w:hAnsi="Times New Roman" w:cs="Times New Roman"/>
    </w:rPr>
  </w:style>
  <w:style w:type="character" w:customStyle="1" w:styleId="th-16-c">
    <w:name w:val="th-16-c"/>
    <w:rPr>
      <w:rFonts w:ascii="Times New Roman" w:eastAsia="Times New Roman" w:hAnsi="Times New Roman" w:cs="Times New Roman"/>
      <w:sz w:val="20"/>
      <w:szCs w:val="20"/>
    </w:rPr>
  </w:style>
  <w:style w:type="character" w:customStyle="1" w:styleId="th-18-c">
    <w:name w:val="th-18-c"/>
    <w:rPr>
      <w:rFonts w:ascii="Times New Roman" w:eastAsia="Times New Roman" w:hAnsi="Times New Roman" w:cs="Times New Roman"/>
      <w:sz w:val="20"/>
      <w:szCs w:val="20"/>
    </w:rPr>
  </w:style>
  <w:style w:type="character" w:customStyle="1" w:styleId="th-20-c">
    <w:name w:val="th-20-c"/>
    <w:rPr>
      <w:rFonts w:ascii="Times New Roman" w:eastAsia="Times New Roman" w:hAnsi="Times New Roman" w:cs="Times New Roman"/>
      <w:sz w:val="20"/>
      <w:szCs w:val="20"/>
    </w:rPr>
  </w:style>
  <w:style w:type="character" w:customStyle="1" w:styleId="th-22-c">
    <w:name w:val="th-22-c"/>
    <w:rPr>
      <w:rFonts w:ascii="Times New Roman" w:eastAsia="Times New Roman" w:hAnsi="Times New Roman" w:cs="Times New Roman"/>
      <w:sz w:val="20"/>
      <w:szCs w:val="20"/>
    </w:rPr>
  </w:style>
  <w:style w:type="character" w:customStyle="1" w:styleId="th-24-c">
    <w:name w:val="th-24-c"/>
    <w:rPr>
      <w:rFonts w:ascii="Times New Roman" w:eastAsia="Times New Roman" w:hAnsi="Times New Roman" w:cs="Times New Roman"/>
      <w:sz w:val="20"/>
      <w:szCs w:val="20"/>
    </w:rPr>
  </w:style>
  <w:style w:type="character" w:customStyle="1" w:styleId="span-27-c">
    <w:name w:val="span-27-c"/>
    <w:rPr>
      <w:rFonts w:ascii="Times New Roman" w:eastAsia="Times New Roman" w:hAnsi="Times New Roman" w:cs="Times New Roman"/>
      <w:sz w:val="20"/>
      <w:szCs w:val="20"/>
    </w:rPr>
  </w:style>
  <w:style w:type="character" w:customStyle="1" w:styleId="span-30-c">
    <w:name w:val="span-30-c"/>
    <w:rPr>
      <w:rFonts w:ascii="Times New Roman" w:eastAsia="Times New Roman" w:hAnsi="Times New Roman" w:cs="Times New Roman"/>
      <w:sz w:val="20"/>
      <w:szCs w:val="20"/>
    </w:rPr>
  </w:style>
  <w:style w:type="character" w:customStyle="1" w:styleId="span-32-c">
    <w:name w:val="span-32-c"/>
    <w:rPr>
      <w:rFonts w:ascii="Times New Roman" w:eastAsia="Times New Roman" w:hAnsi="Times New Roman" w:cs="Times New Roman"/>
      <w:sz w:val="22"/>
      <w:szCs w:val="22"/>
    </w:rPr>
  </w:style>
  <w:style w:type="character" w:customStyle="1" w:styleId="pMsoFooter-33-c">
    <w:name w:val="p.MsoFooter-33-c"/>
    <w:rPr>
      <w:rFonts w:ascii="Times New Roman" w:eastAsia="Times New Roman" w:hAnsi="Times New Roman" w:cs="Times New Roman"/>
      <w:sz w:val="22"/>
      <w:szCs w:val="22"/>
    </w:rPr>
  </w:style>
  <w:style w:type="character" w:customStyle="1" w:styleId="tdnoneborder-36-c">
    <w:name w:val="td.noneborder-36-c"/>
    <w:rPr>
      <w:rFonts w:ascii="Times New Roman" w:eastAsia="Times New Roman" w:hAnsi="Times New Roman" w:cs="Times New Roman"/>
      <w:sz w:val="22"/>
      <w:szCs w:val="22"/>
    </w:rPr>
  </w:style>
  <w:style w:type="character" w:customStyle="1" w:styleId="tdunderline-38-c">
    <w:name w:val="td.underline-38-c"/>
    <w:rPr>
      <w:rFonts w:ascii="Times New Roman" w:eastAsia="Times New Roman" w:hAnsi="Times New Roman" w:cs="Times New Roman"/>
      <w:sz w:val="22"/>
      <w:szCs w:val="22"/>
    </w:rPr>
  </w:style>
  <w:style w:type="paragraph" w:customStyle="1" w:styleId="h1-1">
    <w:name w:val="h1-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contextualSpacing/>
      <w:jc w:val="center"/>
      <w:outlineLv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d-5">
    <w:name w:val="td-5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line="264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e-13">
    <w:name w:val="pre-13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line="264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panctl08Resultctl01Substitution6-12">
    <w:name w:val="span#ctl08_Result_ctl01_Substitution6-1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line="264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h-16">
    <w:name w:val="th-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30" w:beforeAutospacing="1" w:after="30" w:afterAutospacing="1"/>
      <w:ind w:left="10"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h-18">
    <w:name w:val="th-1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30" w:beforeAutospacing="1" w:after="30" w:afterAutospacing="1"/>
      <w:ind w:left="10"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h-20">
    <w:name w:val="th-2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30" w:beforeAutospacing="1" w:after="30" w:afterAutospacing="1"/>
      <w:ind w:left="10"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h-22">
    <w:name w:val="th-2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30" w:beforeAutospacing="1" w:after="30" w:afterAutospacing="1"/>
      <w:ind w:left="10"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h-24">
    <w:name w:val="th-2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30" w:beforeAutospacing="1" w:after="30" w:afterAutospacing="1"/>
      <w:ind w:left="10" w:right="1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d-26">
    <w:name w:val="td-2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d-29">
    <w:name w:val="td-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contextualSpacing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pan-32">
    <w:name w:val="span-3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MsoFooter-33">
    <w:name w:val="p.MsoFooter-3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dnoneborder-36">
    <w:name w:val="td.noneborder-36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dunderline-38">
    <w:name w:val="td.underline-38"/>
    <w:qFormat/>
    <w:pPr>
      <w:pBdr>
        <w:top w:val="none" w:sz="4" w:space="0" w:color="000000"/>
        <w:left w:val="none" w:sz="4" w:space="0" w:color="000000"/>
        <w:bottom w:val="none" w:sz="0" w:space="3" w:color="000000"/>
        <w:right w:val="none" w:sz="4" w:space="0" w:color="000000"/>
        <w:between w:val="none" w:sz="4" w:space="0" w:color="000000"/>
      </w:pBdr>
      <w:spacing w:line="264" w:lineRule="auto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ocdata">
    <w:name w:val="docdata"/>
    <w:basedOn w:val="a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1186</Words>
  <Characters>6766</Characters>
  <Application>Microsoft Office Word</Application>
  <DocSecurity>0</DocSecurity>
  <Lines>56</Lines>
  <Paragraphs>15</Paragraphs>
  <ScaleCrop>false</ScaleCrop>
  <Company>Департамент Государственной Собственности Ханты-Мансийского автономного округа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Башмачников Андрей Владиславович</dc:creator>
  <cp:lastModifiedBy>Simonova</cp:lastModifiedBy>
  <cp:revision>182</cp:revision>
  <dcterms:created xsi:type="dcterms:W3CDTF">2021-07-02T10:56:00Z</dcterms:created>
  <dcterms:modified xsi:type="dcterms:W3CDTF">2023-12-06T08:12:00Z</dcterms:modified>
  <cp:version>983040</cp:version>
</cp:coreProperties>
</file>